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445281-2026-03146</w:t>
      </w:r>
    </w:p>
    <w:p>
      <w:pPr>
        <w:pStyle w:val="null3"/>
        <w:jc w:val="center"/>
        <w:outlineLvl w:val="3"/>
      </w:pPr>
      <w:r>
        <w:rPr>
          <w:sz w:val="24"/>
          <w:b/>
        </w:rPr>
        <w:t>采购项目编号：</w:t>
      </w:r>
      <w:r>
        <w:rPr>
          <w:sz w:val="24"/>
          <w:b/>
        </w:rPr>
        <w:t>0724-2631ST822187（重招）</w:t>
      </w:r>
    </w:p>
    <w:p>
      <w:pPr>
        <w:pStyle w:val="null3"/>
        <w:jc w:val="center"/>
        <w:outlineLvl w:val="3"/>
      </w:pPr>
      <w:r>
        <w:rPr>
          <w:sz w:val="24"/>
          <w:b/>
        </w:rPr>
        <w:t>项目名称：</w:t>
      </w:r>
      <w:r>
        <w:rPr>
          <w:sz w:val="24"/>
          <w:b/>
        </w:rPr>
        <w:t>普宁市妇幼保健院采购高端妇产彩色超声诊断仪等医疗设备项目（重招）</w:t>
      </w:r>
    </w:p>
    <w:p>
      <w:pPr>
        <w:pStyle w:val="null3"/>
        <w:jc w:val="center"/>
        <w:outlineLvl w:val="3"/>
      </w:pPr>
      <w:r>
        <w:rPr>
          <w:sz w:val="24"/>
          <w:b/>
        </w:rPr>
        <w:t>采购人：</w:t>
      </w:r>
      <w:r>
        <w:rPr>
          <w:sz w:val="24"/>
          <w:b/>
        </w:rPr>
        <w:t>普宁市妇幼保健院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普宁市妇幼保健院</w:t>
      </w:r>
      <w:r>
        <w:rPr/>
        <w:t>的委托，采用</w:t>
      </w:r>
      <w:r>
        <w:rPr/>
        <w:t>公开招标</w:t>
      </w:r>
      <w:r>
        <w:rPr/>
        <w:t>方式组织采购</w:t>
      </w:r>
      <w:r>
        <w:rPr/>
        <w:t>普宁市妇幼保健院采购高端妇产彩色超声诊断仪等医疗设备项目（重招）</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普宁市妇幼保健院采购高端妇产彩色超声诊断仪等医疗设备项目（重招）</w:t>
      </w:r>
    </w:p>
    <w:p>
      <w:pPr>
        <w:pStyle w:val="null3"/>
        <w:ind w:firstLine="480"/>
      </w:pPr>
      <w:r>
        <w:rPr/>
        <w:t>采购计划编号：</w:t>
      </w:r>
      <w:r>
        <w:rPr/>
        <w:t>445281-2026-03146</w:t>
      </w:r>
    </w:p>
    <w:p>
      <w:pPr>
        <w:pStyle w:val="null3"/>
        <w:ind w:firstLine="480"/>
      </w:pPr>
      <w:r>
        <w:rPr/>
        <w:t>采购项目编号：</w:t>
      </w:r>
      <w:r>
        <w:rPr/>
        <w:t>0724-2631ST822187（重招）</w:t>
      </w:r>
    </w:p>
    <w:p>
      <w:pPr>
        <w:pStyle w:val="null3"/>
        <w:ind w:firstLine="480"/>
      </w:pPr>
      <w:r>
        <w:rPr/>
        <w:t>采购方式：</w:t>
      </w:r>
      <w:r>
        <w:rPr/>
        <w:t>公开招标</w:t>
      </w:r>
    </w:p>
    <w:p>
      <w:pPr>
        <w:pStyle w:val="null3"/>
        <w:ind w:firstLine="480"/>
      </w:pPr>
      <w:r>
        <w:rPr/>
        <w:t>预算金额：</w:t>
      </w:r>
      <w:r>
        <w:rPr/>
        <w:t>844,200.00</w:t>
      </w:r>
      <w:r>
        <w:rPr/>
        <w:t>元</w:t>
      </w:r>
    </w:p>
    <w:p>
      <w:pPr>
        <w:pStyle w:val="null3"/>
        <w:outlineLvl w:val="3"/>
      </w:pPr>
      <w:r>
        <w:rPr>
          <w:sz w:val="24"/>
          <w:b/>
        </w:rPr>
        <w:t>2.项目内容及需求情况（采购项目技术规格、参数及要求）</w:t>
      </w:r>
    </w:p>
    <w:p>
      <w:pPr>
        <w:pStyle w:val="null3"/>
      </w:pPr>
      <w:r>
        <w:rPr/>
        <w:t>采购包1(婴儿培养箱（救护车转运）等设备):</w:t>
      </w:r>
    </w:p>
    <w:p>
      <w:pPr>
        <w:pStyle w:val="null3"/>
      </w:pPr>
      <w:r>
        <w:rPr/>
        <w:t>采购包预算金额：844,200.00元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病房护理及医院设备</w:t>
            </w:r>
          </w:p>
        </w:tc>
        <w:tc>
          <w:tcPr>
            <w:tcW w:type="dxa" w:w="2136"/>
          </w:tcPr>
          <w:p>
            <w:pPr>
              <w:pStyle w:val="null3"/>
            </w:pPr>
            <w:r>
              <w:rPr/>
              <w:t>婴儿培养箱（救护车转运）</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病房护理及医院设备</w:t>
            </w:r>
          </w:p>
        </w:tc>
        <w:tc>
          <w:tcPr>
            <w:tcW w:type="dxa" w:w="2136"/>
          </w:tcPr>
          <w:p>
            <w:pPr>
              <w:pStyle w:val="null3"/>
            </w:pPr>
            <w:r>
              <w:rPr/>
              <w:t>医用控温仪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病房护理及医院设备</w:t>
            </w:r>
          </w:p>
        </w:tc>
        <w:tc>
          <w:tcPr>
            <w:tcW w:type="dxa" w:w="2136"/>
          </w:tcPr>
          <w:p>
            <w:pPr>
              <w:pStyle w:val="null3"/>
            </w:pPr>
            <w:r>
              <w:rPr/>
              <w:t>婴儿培养箱</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急救和生命支持设备</w:t>
            </w:r>
          </w:p>
        </w:tc>
        <w:tc>
          <w:tcPr>
            <w:tcW w:type="dxa" w:w="2136"/>
          </w:tcPr>
          <w:p>
            <w:pPr>
              <w:pStyle w:val="null3"/>
            </w:pPr>
            <w:r>
              <w:rPr/>
              <w:t>双道注射泵</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医用电子生理参数检测仪器设备</w:t>
            </w:r>
          </w:p>
        </w:tc>
        <w:tc>
          <w:tcPr>
            <w:tcW w:type="dxa" w:w="2136"/>
          </w:tcPr>
          <w:p>
            <w:pPr>
              <w:pStyle w:val="null3"/>
            </w:pPr>
            <w:r>
              <w:rPr/>
              <w:t>病人监护仪</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普通诊察器械</w:t>
            </w:r>
          </w:p>
        </w:tc>
        <w:tc>
          <w:tcPr>
            <w:tcW w:type="dxa" w:w="2136"/>
          </w:tcPr>
          <w:p>
            <w:pPr>
              <w:pStyle w:val="null3"/>
            </w:pPr>
            <w:r>
              <w:rPr/>
              <w:t>经皮黄疸测试仪</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3）具有良好的商业信誉和健全的财务会计制度：提供《资格承诺函》（或者提供2024年度或2025年度财务状况报告(新成立公司提供成立至今的月或季度财务报表)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采购包1（婴儿培养箱（救护车转运）等设备）：</w:t>
      </w:r>
      <w:r>
        <w:rPr/>
        <w:t>本项目不属于专门面向中小企业采购的项目</w:t>
      </w:r>
    </w:p>
    <w:p>
      <w:pPr>
        <w:pStyle w:val="null3"/>
        <w:outlineLvl w:val="3"/>
      </w:pPr>
      <w:r>
        <w:rPr>
          <w:sz w:val="24"/>
          <w:b/>
        </w:rPr>
        <w:t>3.本项目特定的资格要求：</w:t>
      </w:r>
    </w:p>
    <w:p>
      <w:pPr>
        <w:pStyle w:val="null3"/>
      </w:pPr>
      <w:r>
        <w:rPr/>
        <w:t>采购包1（婴儿培养箱（救护车转运）等设备）：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普宁市妇幼保健院</w:t>
      </w:r>
    </w:p>
    <w:p>
      <w:pPr>
        <w:pStyle w:val="null3"/>
        <w:ind w:firstLine="480"/>
      </w:pPr>
      <w:r>
        <w:rPr/>
        <w:t xml:space="preserve"> 地址：</w:t>
      </w:r>
      <w:r>
        <w:rPr/>
        <w:t>普宁市流沙大道31号</w:t>
      </w:r>
    </w:p>
    <w:p>
      <w:pPr>
        <w:pStyle w:val="null3"/>
        <w:ind w:firstLine="480"/>
      </w:pPr>
      <w:r>
        <w:rPr/>
        <w:t xml:space="preserve"> 联系方式：</w:t>
      </w:r>
      <w:r>
        <w:rPr/>
        <w:t>0663-2160694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广东省广州市越秀区广东省广州市越秀区东风东路726号16-18楼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690"/>
        <w:gridCol w:w="583"/>
        <w:gridCol w:w="2985"/>
        <w:gridCol w:w="881"/>
        <w:gridCol w:w="1559"/>
        <w:gridCol w:w="1605"/>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用途</w:t>
            </w:r>
          </w:p>
        </w:tc>
        <w:tc>
          <w:tcPr>
            <w:tcW w:type="dxa" w:w="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最高采购限制单价（万元）</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最高采购限制总价（万元）</w:t>
            </w:r>
          </w:p>
        </w:tc>
      </w:tr>
      <w:tr>
        <w:tc>
          <w:tcPr>
            <w:tcW w:type="dxa" w:w="6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新生儿科使用</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婴儿培养箱（救护车转运）</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19.90</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19.90</w:t>
            </w:r>
          </w:p>
        </w:tc>
      </w:tr>
      <w:tr>
        <w:tc>
          <w:tcPr>
            <w:tcW w:type="dxa" w:w="690"/>
            <w:vMerge/>
            <w:tcBorders>
              <w:top w:val="none" w:color="000000" w:sz="4"/>
              <w:left w:val="single" w:color="000000" w:sz="4"/>
              <w:bottom w:val="single" w:color="000000" w:sz="4"/>
              <w:right w:val="single" w:color="000000" w:sz="4"/>
            </w:tcBorders>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医用控温仪</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14.20</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14.20</w:t>
            </w:r>
          </w:p>
        </w:tc>
      </w:tr>
      <w:tr>
        <w:tc>
          <w:tcPr>
            <w:tcW w:type="dxa" w:w="690"/>
            <w:vMerge/>
            <w:tcBorders>
              <w:top w:val="none" w:color="000000" w:sz="4"/>
              <w:left w:val="single" w:color="000000" w:sz="4"/>
              <w:bottom w:val="single" w:color="000000" w:sz="4"/>
              <w:right w:val="single" w:color="000000" w:sz="4"/>
            </w:tcBorders>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婴儿培养箱</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10套</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26.90</w:t>
            </w:r>
          </w:p>
        </w:tc>
      </w:tr>
      <w:tr>
        <w:tc>
          <w:tcPr>
            <w:tcW w:type="dxa" w:w="690"/>
            <w:vMerge/>
            <w:tcBorders>
              <w:top w:val="none" w:color="000000" w:sz="4"/>
              <w:left w:val="single" w:color="000000" w:sz="4"/>
              <w:bottom w:val="single" w:color="000000" w:sz="4"/>
              <w:right w:val="single" w:color="000000" w:sz="4"/>
            </w:tcBorders>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双道注射泵</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10套</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0.41</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w:t>
            </w:r>
          </w:p>
        </w:tc>
      </w:tr>
      <w:tr>
        <w:tc>
          <w:tcPr>
            <w:tcW w:type="dxa" w:w="690"/>
            <w:vMerge/>
            <w:tcBorders>
              <w:top w:val="none" w:color="000000" w:sz="4"/>
              <w:left w:val="single" w:color="000000" w:sz="4"/>
              <w:bottom w:val="single" w:color="000000" w:sz="4"/>
              <w:right w:val="single" w:color="000000" w:sz="4"/>
            </w:tcBorders>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病人监护仪</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10套</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15.30</w:t>
            </w:r>
          </w:p>
        </w:tc>
      </w:tr>
      <w:tr>
        <w:tc>
          <w:tcPr>
            <w:tcW w:type="dxa" w:w="690"/>
            <w:vMerge/>
            <w:tcBorders>
              <w:top w:val="none" w:color="000000" w:sz="4"/>
              <w:left w:val="single" w:color="000000" w:sz="4"/>
              <w:bottom w:val="single" w:color="000000" w:sz="4"/>
              <w:right w:val="single" w:color="000000" w:sz="4"/>
            </w:tcBorders>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经皮黄疸测试仪</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3套</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4.02</w:t>
            </w:r>
          </w:p>
        </w:tc>
      </w:tr>
    </w:tbl>
    <w:p>
      <w:pPr>
        <w:pStyle w:val="null3"/>
        <w:ind w:firstLine="420"/>
        <w:jc w:val="both"/>
      </w:pPr>
      <w:r>
        <w:rPr>
          <w:sz w:val="21"/>
        </w:rPr>
        <w:t>详细技术规范请参阅招标文件中的用户需求书。投标人必须对</w:t>
      </w:r>
      <w:r>
        <w:rPr>
          <w:sz w:val="21"/>
        </w:rPr>
        <w:t>本项目</w:t>
      </w:r>
      <w:r>
        <w:rPr>
          <w:sz w:val="21"/>
        </w:rPr>
        <w:t>的全部内容进行投标报价，如有缺漏或超出最高采购限价，将导致投标无效。</w:t>
      </w:r>
    </w:p>
    <w:p>
      <w:pPr>
        <w:pStyle w:val="null3"/>
        <w:ind w:firstLine="420"/>
        <w:jc w:val="both"/>
      </w:pPr>
      <w:r>
        <w:rPr>
          <w:sz w:val="21"/>
        </w:rPr>
        <w:t>本项目核心产品（主要产品）为</w:t>
      </w:r>
      <w:r>
        <w:rPr>
          <w:sz w:val="21"/>
        </w:rPr>
        <w:t>“婴儿培养箱（救护车转运）”。</w:t>
      </w:r>
    </w:p>
    <w:p>
      <w:pPr>
        <w:pStyle w:val="null3"/>
        <w:ind w:firstLine="420"/>
        <w:jc w:val="both"/>
      </w:pPr>
      <w:r>
        <w:rPr>
          <w:sz w:val="21"/>
        </w:rPr>
        <w:t>本项目不允许采购进口产品。</w:t>
      </w:r>
    </w:p>
    <w:p>
      <w:pPr>
        <w:pStyle w:val="null3"/>
        <w:ind w:firstLine="420"/>
      </w:pPr>
      <w:r>
        <w:rPr>
          <w:sz w:val="21"/>
        </w:rPr>
        <w:t>2．交货时间：采购人指定时间</w:t>
      </w:r>
    </w:p>
    <w:p>
      <w:pPr>
        <w:pStyle w:val="null3"/>
        <w:ind w:firstLine="420"/>
        <w:jc w:val="both"/>
      </w:pPr>
      <w:r>
        <w:rPr>
          <w:sz w:val="21"/>
        </w:rPr>
        <w:t>3．交货地点：采购人指定地点</w:t>
      </w:r>
    </w:p>
    <w:p>
      <w:pPr>
        <w:pStyle w:val="null3"/>
        <w:ind w:firstLine="420"/>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等。</w:t>
      </w:r>
    </w:p>
    <w:p>
      <w:pPr>
        <w:pStyle w:val="null3"/>
        <w:ind w:firstLine="420"/>
        <w:jc w:val="both"/>
      </w:pPr>
      <w:r>
        <w:rPr>
          <w:sz w:val="21"/>
        </w:rPr>
        <w:t>5. 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采购包1（婴儿培养箱（救护车转运）等设备）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合同签订后1个月内到货并完成安装调试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并且全部设备到货后，凭中标人向采购人提供的中标通知书、合同书及等额发票，采购人在收到发票后10个工作日内支付合同金额的30%。（如中标企业为中小企业，采购人在合同生效5个工作日内支付合同金额的30%）</w:t>
            </w:r>
          </w:p>
          <w:p>
            <w:pPr>
              <w:pStyle w:val="null3"/>
            </w:pPr>
            <w:r>
              <w:rPr/>
              <w:t>2期：支付比例70%,设备到货安装调试并验收完毕后，凭中标人向采购人提供的中标通知书、合同书及等额发票，采购人在收到发票后10个工作日支付合同金额的70%。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免费维保期</w:t>
            </w:r>
          </w:p>
        </w:tc>
        <w:tc>
          <w:tcPr>
            <w:tcW w:type="dxa" w:w="2076"/>
          </w:tcPr>
          <w:p>
            <w:pPr>
              <w:pStyle w:val="null3"/>
              <w:jc w:val="left"/>
            </w:pPr>
            <w:r>
              <w:rPr/>
              <w:t>售后服务由生产厂家负责，保修期限不少于2年，并提供终身有偿维护。</w:t>
            </w:r>
          </w:p>
        </w:tc>
      </w:tr>
      <w:tr>
        <w:tc>
          <w:tcPr>
            <w:tcW w:type="dxa" w:w="2076"/>
          </w:tcPr>
          <w:p/>
        </w:tc>
        <w:tc>
          <w:tcPr>
            <w:tcW w:type="dxa" w:w="2076"/>
          </w:tcPr>
          <w:p>
            <w:pPr>
              <w:pStyle w:val="null3"/>
              <w:jc w:val="center"/>
            </w:pPr>
            <w:r>
              <w:rPr/>
              <w:t>2</w:t>
            </w:r>
          </w:p>
        </w:tc>
        <w:tc>
          <w:tcPr>
            <w:tcW w:type="dxa" w:w="2076"/>
          </w:tcPr>
          <w:p>
            <w:pPr>
              <w:pStyle w:val="null3"/>
              <w:jc w:val="left"/>
            </w:pPr>
            <w:r>
              <w:rPr/>
              <w:t>售后要求</w:t>
            </w:r>
          </w:p>
        </w:tc>
        <w:tc>
          <w:tcPr>
            <w:tcW w:type="dxa" w:w="2076"/>
          </w:tcPr>
          <w:p>
            <w:pPr>
              <w:pStyle w:val="null3"/>
              <w:jc w:val="left"/>
            </w:pPr>
            <w:r>
              <w:rPr/>
              <w:t>对医院的服务通知，投标人在接报后1小时内响应，4小时内到达现场，48小时内处理完毕。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包装和运输</w:t>
            </w:r>
          </w:p>
        </w:tc>
        <w:tc>
          <w:tcPr>
            <w:tcW w:type="dxa" w:w="2076"/>
          </w:tcPr>
          <w:p>
            <w:pPr>
              <w:pStyle w:val="null3"/>
              <w:jc w:val="left"/>
            </w:pPr>
            <w:r>
              <w:rPr/>
              <w:t>设备交货距离出厂时间不得超过半年，包装均应有良好的防湿、防锈、防潮、防雨、防腐及防碰撞的措施。凡由于包装不良造成的损失和由此产生的费用均由投标人承担。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安装、调试与测试</w:t>
            </w:r>
          </w:p>
        </w:tc>
        <w:tc>
          <w:tcPr>
            <w:tcW w:type="dxa" w:w="2076"/>
          </w:tcPr>
          <w:p>
            <w:pPr>
              <w:pStyle w:val="null3"/>
              <w:jc w:val="left"/>
            </w:pPr>
            <w:r>
              <w:rPr/>
              <w:t>1.投标人必须依照招标文件的要求和投标文件的承诺，将设备、系统安装并调试至正常运行的最佳状态，测试无故障。 2.合同设备安装 1）各种设备必须提供装箱清单，按合同清单验收货物。 2）投标人安装时须对各安装场地内的其他设备、设施有良好保护措施。如损坏医院院内设备、设施，投标人需与医院协商赔偿事宜。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婴儿培养箱（救护车转运）</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199,000.00</w:t>
            </w:r>
          </w:p>
        </w:tc>
        <w:tc>
          <w:tcPr>
            <w:tcW w:type="dxa" w:w="831"/>
          </w:tcPr>
          <w:p>
            <w:pPr>
              <w:pStyle w:val="null3"/>
              <w:jc w:val="right"/>
            </w:pPr>
            <w:r>
              <w:rPr/>
              <w:t>199,000.00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医用控温仪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142,000.00</w:t>
            </w:r>
          </w:p>
        </w:tc>
        <w:tc>
          <w:tcPr>
            <w:tcW w:type="dxa" w:w="831"/>
          </w:tcPr>
          <w:p>
            <w:pPr>
              <w:pStyle w:val="null3"/>
              <w:jc w:val="right"/>
            </w:pPr>
            <w:r>
              <w:rPr/>
              <w:t>142,000.00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婴儿培养箱</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26,900.00</w:t>
            </w:r>
          </w:p>
        </w:tc>
        <w:tc>
          <w:tcPr>
            <w:tcW w:type="dxa" w:w="831"/>
          </w:tcPr>
          <w:p>
            <w:pPr>
              <w:pStyle w:val="null3"/>
              <w:jc w:val="right"/>
            </w:pPr>
            <w:r>
              <w:rPr/>
              <w:t>269,000.00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急救和生命支持设备</w:t>
            </w:r>
          </w:p>
        </w:tc>
        <w:tc>
          <w:tcPr>
            <w:tcW w:type="dxa" w:w="831"/>
          </w:tcPr>
          <w:p>
            <w:pPr>
              <w:pStyle w:val="null3"/>
              <w:jc w:val="left"/>
            </w:pPr>
            <w:r>
              <w:rPr/>
              <w:t>双道注射泵</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4,100.00</w:t>
            </w:r>
          </w:p>
        </w:tc>
        <w:tc>
          <w:tcPr>
            <w:tcW w:type="dxa" w:w="831"/>
          </w:tcPr>
          <w:p>
            <w:pPr>
              <w:pStyle w:val="null3"/>
              <w:jc w:val="right"/>
            </w:pPr>
            <w:r>
              <w:rPr/>
              <w:t>41,000.00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病人监护仪</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15,300.00</w:t>
            </w:r>
          </w:p>
        </w:tc>
        <w:tc>
          <w:tcPr>
            <w:tcW w:type="dxa" w:w="831"/>
          </w:tcPr>
          <w:p>
            <w:pPr>
              <w:pStyle w:val="null3"/>
              <w:jc w:val="right"/>
            </w:pPr>
            <w:r>
              <w:rPr/>
              <w:t>153,000.00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普通诊察器械</w:t>
            </w:r>
          </w:p>
        </w:tc>
        <w:tc>
          <w:tcPr>
            <w:tcW w:type="dxa" w:w="831"/>
          </w:tcPr>
          <w:p>
            <w:pPr>
              <w:pStyle w:val="null3"/>
              <w:jc w:val="left"/>
            </w:pPr>
            <w:r>
              <w:rPr/>
              <w:t>经皮黄疸测试仪</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13,400.00</w:t>
            </w:r>
          </w:p>
        </w:tc>
        <w:tc>
          <w:tcPr>
            <w:tcW w:type="dxa" w:w="831"/>
          </w:tcPr>
          <w:p>
            <w:pPr>
              <w:pStyle w:val="null3"/>
              <w:jc w:val="right"/>
            </w:pPr>
            <w:r>
              <w:rPr/>
              <w:t>40,200.00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婴儿培养箱（救护车转运）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w:t>
            </w:r>
            <w:r>
              <w:rPr/>
              <w:t>单向出、回风的空气循环系统，配备双层恒温罩；</w:t>
            </w:r>
          </w:p>
        </w:tc>
      </w:tr>
      <w:tr>
        <w:tc>
          <w:tcPr>
            <w:tcW w:type="dxa" w:w="2076"/>
          </w:tcPr>
          <w:p/>
        </w:tc>
        <w:tc>
          <w:tcPr>
            <w:tcW w:type="dxa" w:w="415"/>
          </w:tcPr>
          <w:p>
            <w:pPr>
              <w:pStyle w:val="null3"/>
            </w:pPr>
            <w:r>
              <w:rPr/>
              <w:t>3</w:t>
            </w:r>
          </w:p>
        </w:tc>
        <w:tc>
          <w:tcPr>
            <w:tcW w:type="dxa" w:w="5814"/>
          </w:tcPr>
          <w:p>
            <w:pPr>
              <w:pStyle w:val="null3"/>
            </w:pPr>
            <w:r>
              <w:rPr/>
              <w:t>2.</w:t>
            </w:r>
            <w:r>
              <w:rPr/>
              <w:t>采用≥</w:t>
            </w:r>
            <w:r>
              <w:rPr/>
              <w:t>8</w:t>
            </w:r>
            <w:r>
              <w:rPr/>
              <w:t>英寸彩色液晶高分辨率显示触摸屏，屏幕亮度可调；</w:t>
            </w:r>
          </w:p>
        </w:tc>
      </w:tr>
      <w:tr>
        <w:tc>
          <w:tcPr>
            <w:tcW w:type="dxa" w:w="2076"/>
          </w:tcPr>
          <w:p/>
        </w:tc>
        <w:tc>
          <w:tcPr>
            <w:tcW w:type="dxa" w:w="415"/>
          </w:tcPr>
          <w:p>
            <w:pPr>
              <w:pStyle w:val="null3"/>
            </w:pPr>
            <w:r>
              <w:rPr/>
              <w:t>4</w:t>
            </w:r>
          </w:p>
        </w:tc>
        <w:tc>
          <w:tcPr>
            <w:tcW w:type="dxa" w:w="5814"/>
          </w:tcPr>
          <w:p>
            <w:pPr>
              <w:pStyle w:val="null3"/>
            </w:pPr>
            <w:r>
              <w:rPr/>
              <w:t>3.</w:t>
            </w:r>
            <w:r>
              <w:rPr/>
              <w:t>床垫尺寸不小于</w:t>
            </w:r>
            <w:r>
              <w:rPr/>
              <w:t>63cm</w:t>
            </w:r>
            <w:r>
              <w:rPr/>
              <w:t>×</w:t>
            </w:r>
            <w:r>
              <w:rPr/>
              <w:t>30.5cm (</w:t>
            </w:r>
            <w:r>
              <w:rPr/>
              <w:t>长×宽</w:t>
            </w:r>
            <w:r>
              <w:rPr/>
              <w:t>)</w:t>
            </w:r>
            <w:r>
              <w:rPr/>
              <w:t>，具有婴儿约束限位装置设计；</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w:t>
            </w:r>
            <w:r>
              <w:rPr/>
              <w:t>▲机箱蓄电池温度达到稳定温度时 ，充满电的状态下，连续工作时间不小于</w:t>
            </w:r>
            <w:r>
              <w:rPr/>
              <w:t>6</w:t>
            </w:r>
            <w:r>
              <w:rPr/>
              <w:t>小时；</w:t>
            </w:r>
          </w:p>
        </w:tc>
      </w:tr>
      <w:tr>
        <w:tc>
          <w:tcPr>
            <w:tcW w:type="dxa" w:w="2076"/>
          </w:tcPr>
          <w:p/>
        </w:tc>
        <w:tc>
          <w:tcPr>
            <w:tcW w:type="dxa" w:w="415"/>
          </w:tcPr>
          <w:p>
            <w:pPr>
              <w:pStyle w:val="null3"/>
            </w:pPr>
            <w:r>
              <w:rPr/>
              <w:t>6</w:t>
            </w:r>
          </w:p>
        </w:tc>
        <w:tc>
          <w:tcPr>
            <w:tcW w:type="dxa" w:w="5814"/>
          </w:tcPr>
          <w:p>
            <w:pPr>
              <w:pStyle w:val="null3"/>
            </w:pPr>
            <w:r>
              <w:rPr/>
              <w:t>5.</w:t>
            </w:r>
            <w:r>
              <w:rPr/>
              <w:t>支持救护车车载</w:t>
            </w:r>
            <w:r>
              <w:rPr/>
              <w:t>10.8V/24V</w:t>
            </w:r>
            <w:r>
              <w:rPr/>
              <w:t>电源输入；</w:t>
            </w:r>
          </w:p>
        </w:tc>
      </w:tr>
      <w:tr>
        <w:tc>
          <w:tcPr>
            <w:tcW w:type="dxa" w:w="2076"/>
          </w:tcPr>
          <w:p/>
        </w:tc>
        <w:tc>
          <w:tcPr>
            <w:tcW w:type="dxa" w:w="415"/>
          </w:tcPr>
          <w:p>
            <w:pPr>
              <w:pStyle w:val="null3"/>
            </w:pPr>
            <w:r>
              <w:rPr/>
              <w:t>7</w:t>
            </w:r>
          </w:p>
        </w:tc>
        <w:tc>
          <w:tcPr>
            <w:tcW w:type="dxa" w:w="5814"/>
          </w:tcPr>
          <w:p>
            <w:pPr>
              <w:pStyle w:val="null3"/>
            </w:pPr>
            <w:r>
              <w:rPr/>
              <w:t>6.</w:t>
            </w:r>
            <w:r>
              <w:rPr/>
              <w:t>具有拉出式床体设计，方便临床护理，床体承重不低于</w:t>
            </w:r>
            <w:r>
              <w:rPr/>
              <w:t>10Kg;</w:t>
            </w:r>
          </w:p>
        </w:tc>
      </w:tr>
      <w:tr>
        <w:tc>
          <w:tcPr>
            <w:tcW w:type="dxa" w:w="2076"/>
          </w:tcPr>
          <w:p/>
        </w:tc>
        <w:tc>
          <w:tcPr>
            <w:tcW w:type="dxa" w:w="415"/>
          </w:tcPr>
          <w:p>
            <w:pPr>
              <w:pStyle w:val="null3"/>
            </w:pPr>
            <w:r>
              <w:rPr/>
              <w:t>8</w:t>
            </w:r>
          </w:p>
        </w:tc>
        <w:tc>
          <w:tcPr>
            <w:tcW w:type="dxa" w:w="5814"/>
          </w:tcPr>
          <w:p>
            <w:pPr>
              <w:pStyle w:val="null3"/>
            </w:pPr>
            <w:r>
              <w:rPr/>
              <w:t>7.</w:t>
            </w:r>
            <w:r>
              <w:rPr/>
              <w:t>具有三级声光报警，报警音量可调；提供报警日志显示，方便查看报警信息；</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w:t>
            </w:r>
            <w:r>
              <w:rPr/>
              <w:t>▲单页至少包含</w:t>
            </w:r>
            <w:r>
              <w:rPr/>
              <w:t>2</w:t>
            </w:r>
            <w:r>
              <w:rPr/>
              <w:t>、</w:t>
            </w:r>
            <w:r>
              <w:rPr/>
              <w:t>4</w:t>
            </w:r>
            <w:r>
              <w:rPr/>
              <w:t>、</w:t>
            </w:r>
            <w:r>
              <w:rPr/>
              <w:t>8</w:t>
            </w:r>
            <w:r>
              <w:rPr/>
              <w:t>、</w:t>
            </w:r>
            <w:r>
              <w:rPr/>
              <w:t>12</w:t>
            </w:r>
            <w:r>
              <w:rPr/>
              <w:t>、</w:t>
            </w:r>
            <w:r>
              <w:rPr/>
              <w:t>24</w:t>
            </w:r>
            <w:r>
              <w:rPr/>
              <w:t>、</w:t>
            </w:r>
            <w:r>
              <w:rPr/>
              <w:t>48</w:t>
            </w:r>
            <w:r>
              <w:rPr/>
              <w:t>小时趋势图</w:t>
            </w:r>
            <w:r>
              <w:rPr/>
              <w:t>/</w:t>
            </w:r>
            <w:r>
              <w:rPr/>
              <w:t>趋势表记录设备运行数据，方便临床跟踪</w:t>
            </w:r>
            <w:r>
              <w:rPr/>
              <w:t>/</w:t>
            </w:r>
            <w:r>
              <w:rPr/>
              <w:t>回顾，可储存≥</w:t>
            </w:r>
            <w:r>
              <w:rPr/>
              <w:t>30</w:t>
            </w:r>
            <w:r>
              <w:rPr/>
              <w:t>天数据；</w:t>
            </w:r>
          </w:p>
        </w:tc>
      </w:tr>
      <w:tr>
        <w:tc>
          <w:tcPr>
            <w:tcW w:type="dxa" w:w="2076"/>
          </w:tcPr>
          <w:p/>
        </w:tc>
        <w:tc>
          <w:tcPr>
            <w:tcW w:type="dxa" w:w="415"/>
          </w:tcPr>
          <w:p>
            <w:pPr>
              <w:pStyle w:val="null3"/>
            </w:pPr>
            <w:r>
              <w:rPr/>
              <w:t>10</w:t>
            </w:r>
          </w:p>
        </w:tc>
        <w:tc>
          <w:tcPr>
            <w:tcW w:type="dxa" w:w="5814"/>
          </w:tcPr>
          <w:p>
            <w:pPr>
              <w:pStyle w:val="null3"/>
            </w:pPr>
            <w:r>
              <w:rPr/>
              <w:t>9.</w:t>
            </w:r>
            <w:r>
              <w:rPr/>
              <w:t>支持患者添加信息录入；</w:t>
            </w:r>
          </w:p>
        </w:tc>
      </w:tr>
      <w:tr>
        <w:tc>
          <w:tcPr>
            <w:tcW w:type="dxa" w:w="2076"/>
          </w:tcPr>
          <w:p/>
        </w:tc>
        <w:tc>
          <w:tcPr>
            <w:tcW w:type="dxa" w:w="415"/>
          </w:tcPr>
          <w:p>
            <w:pPr>
              <w:pStyle w:val="null3"/>
            </w:pPr>
            <w:r>
              <w:rPr/>
              <w:t>11</w:t>
            </w:r>
          </w:p>
        </w:tc>
        <w:tc>
          <w:tcPr>
            <w:tcW w:type="dxa" w:w="5814"/>
          </w:tcPr>
          <w:p>
            <w:pPr>
              <w:pStyle w:val="null3"/>
            </w:pPr>
            <w:r>
              <w:rPr/>
              <w:t>10.</w:t>
            </w:r>
            <w:r>
              <w:rPr/>
              <w:t>双层恒温罩，可最大限度的减少医院和科室间转运所产生的热量散失。</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w:t>
            </w:r>
            <w:r>
              <w:rPr/>
              <w:t>▲顶部照明灯，可提供覆盖床垫的均匀光线，即使在黑暗环境中仍可帮助医护人员进行观察护理。</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12.</w:t>
            </w:r>
            <w:r>
              <w:rPr/>
              <w:t>▲开有侧门，医护人员可对新生儿进行全方位的观察、护理，减少体外刺激。</w:t>
            </w:r>
          </w:p>
        </w:tc>
      </w:tr>
      <w:tr>
        <w:tc>
          <w:tcPr>
            <w:tcW w:type="dxa" w:w="2076"/>
          </w:tcPr>
          <w:p/>
        </w:tc>
        <w:tc>
          <w:tcPr>
            <w:tcW w:type="dxa" w:w="415"/>
          </w:tcPr>
          <w:p>
            <w:pPr>
              <w:pStyle w:val="null3"/>
            </w:pPr>
            <w:r>
              <w:rPr/>
              <w:t>14</w:t>
            </w:r>
          </w:p>
        </w:tc>
        <w:tc>
          <w:tcPr>
            <w:tcW w:type="dxa" w:w="5814"/>
          </w:tcPr>
          <w:p>
            <w:pPr>
              <w:pStyle w:val="null3"/>
            </w:pPr>
            <w:r>
              <w:rPr/>
              <w:t>13.</w:t>
            </w:r>
            <w:r>
              <w:rPr/>
              <w:t>配救护车型手推车</w:t>
            </w:r>
            <w:r>
              <w:rPr/>
              <w:t xml:space="preserve">, </w:t>
            </w:r>
            <w:r>
              <w:rPr/>
              <w:t>缓冲垫可减少升降过程中对患儿造成的震动；</w:t>
            </w:r>
          </w:p>
        </w:tc>
      </w:tr>
      <w:tr>
        <w:tc>
          <w:tcPr>
            <w:tcW w:type="dxa" w:w="2076"/>
          </w:tcPr>
          <w:p/>
        </w:tc>
        <w:tc>
          <w:tcPr>
            <w:tcW w:type="dxa" w:w="415"/>
          </w:tcPr>
          <w:p>
            <w:pPr>
              <w:pStyle w:val="null3"/>
            </w:pPr>
            <w:r>
              <w:rPr/>
              <w:t>15</w:t>
            </w:r>
          </w:p>
        </w:tc>
        <w:tc>
          <w:tcPr>
            <w:tcW w:type="dxa" w:w="5814"/>
          </w:tcPr>
          <w:p>
            <w:pPr>
              <w:pStyle w:val="null3"/>
            </w:pPr>
            <w:r>
              <w:rPr/>
              <w:t>14.</w:t>
            </w:r>
            <w:r>
              <w:rPr/>
              <w:t>具有箱温控制功能：</w:t>
            </w:r>
            <w:r>
              <w:rPr/>
              <w:t>a.</w:t>
            </w:r>
            <w:r>
              <w:rPr/>
              <w:t>箱温控制范围包含但不限于</w:t>
            </w:r>
            <w:r>
              <w:rPr/>
              <w:t>25.0</w:t>
            </w:r>
            <w:r>
              <w:rPr/>
              <w:t>℃</w:t>
            </w:r>
            <w:r>
              <w:rPr/>
              <w:t>~37.0</w:t>
            </w:r>
            <w:r>
              <w:rPr/>
              <w:t>℃，</w:t>
            </w:r>
            <w:r>
              <w:rPr/>
              <w:t>37.1</w:t>
            </w:r>
            <w:r>
              <w:rPr/>
              <w:t>～</w:t>
            </w:r>
            <w:r>
              <w:rPr/>
              <w:t>38</w:t>
            </w:r>
            <w:r>
              <w:rPr/>
              <w:t>℃（跨越模式）</w:t>
            </w:r>
            <w:r>
              <w:rPr/>
              <w:t>b.</w:t>
            </w:r>
            <w:r>
              <w:rPr/>
              <w:t>升温时间不超过</w:t>
            </w:r>
            <w:r>
              <w:rPr/>
              <w:t>30min</w:t>
            </w:r>
            <w:r>
              <w:rPr/>
              <w:t>；</w:t>
            </w:r>
            <w:r>
              <w:rPr/>
              <w:t>c.</w:t>
            </w:r>
            <w:r>
              <w:rPr/>
              <w:t>培养箱温度与平均培养箱温度之差（稳定温度状态下）不超过±</w:t>
            </w:r>
            <w:r>
              <w:rPr/>
              <w:t>1.0</w:t>
            </w:r>
            <w:r>
              <w:rPr/>
              <w:t>℃；</w:t>
            </w:r>
          </w:p>
        </w:tc>
      </w:tr>
      <w:tr>
        <w:tc>
          <w:tcPr>
            <w:tcW w:type="dxa" w:w="2076"/>
          </w:tcPr>
          <w:p/>
        </w:tc>
        <w:tc>
          <w:tcPr>
            <w:tcW w:type="dxa" w:w="415"/>
          </w:tcPr>
          <w:p>
            <w:pPr>
              <w:pStyle w:val="null3"/>
            </w:pPr>
            <w:r>
              <w:rPr/>
              <w:t>16</w:t>
            </w:r>
          </w:p>
        </w:tc>
        <w:tc>
          <w:tcPr>
            <w:tcW w:type="dxa" w:w="5814"/>
          </w:tcPr>
          <w:p>
            <w:pPr>
              <w:pStyle w:val="null3"/>
            </w:pPr>
            <w:r>
              <w:rPr/>
              <w:t>15.</w:t>
            </w:r>
            <w:r>
              <w:rPr/>
              <w:t>具有肤温控制功能，肤温控制范围</w:t>
            </w:r>
            <w:r>
              <w:rPr/>
              <w:t>34.0</w:t>
            </w:r>
            <w:r>
              <w:rPr/>
              <w:t>℃</w:t>
            </w:r>
            <w:r>
              <w:rPr/>
              <w:t>~37.0</w:t>
            </w:r>
            <w:r>
              <w:rPr/>
              <w:t>℃，</w:t>
            </w:r>
            <w:r>
              <w:rPr/>
              <w:t>37.1</w:t>
            </w:r>
            <w:r>
              <w:rPr/>
              <w:t>～</w:t>
            </w:r>
            <w:r>
              <w:rPr/>
              <w:t>37.5</w:t>
            </w:r>
            <w:r>
              <w:rPr/>
              <w:t>℃（跨越模式）；</w:t>
            </w:r>
          </w:p>
        </w:tc>
      </w:tr>
      <w:tr>
        <w:tc>
          <w:tcPr>
            <w:tcW w:type="dxa" w:w="2076"/>
          </w:tcPr>
          <w:p/>
        </w:tc>
        <w:tc>
          <w:tcPr>
            <w:tcW w:type="dxa" w:w="415"/>
          </w:tcPr>
          <w:p>
            <w:pPr>
              <w:pStyle w:val="null3"/>
            </w:pPr>
            <w:r>
              <w:rPr/>
              <w:t>17</w:t>
            </w:r>
          </w:p>
        </w:tc>
        <w:tc>
          <w:tcPr>
            <w:tcW w:type="dxa" w:w="5814"/>
          </w:tcPr>
          <w:p>
            <w:pPr>
              <w:pStyle w:val="null3"/>
            </w:pPr>
            <w:r>
              <w:rPr/>
              <w:t>16.</w:t>
            </w:r>
            <w:r>
              <w:rPr/>
              <w:t>正常工作过程中，婴儿舱内噪音不大于</w:t>
            </w:r>
            <w:r>
              <w:rPr/>
              <w:t>52dB(A)</w:t>
            </w:r>
            <w:r>
              <w:rPr/>
              <w:t>；</w:t>
            </w:r>
          </w:p>
        </w:tc>
      </w:tr>
      <w:tr>
        <w:tc>
          <w:tcPr>
            <w:tcW w:type="dxa" w:w="2076"/>
          </w:tcPr>
          <w:p/>
        </w:tc>
        <w:tc>
          <w:tcPr>
            <w:tcW w:type="dxa" w:w="415"/>
          </w:tcPr>
          <w:p>
            <w:pPr>
              <w:pStyle w:val="null3"/>
            </w:pPr>
            <w:r>
              <w:rPr/>
              <w:t>18</w:t>
            </w:r>
          </w:p>
        </w:tc>
        <w:tc>
          <w:tcPr>
            <w:tcW w:type="dxa" w:w="5814"/>
          </w:tcPr>
          <w:p>
            <w:pPr>
              <w:pStyle w:val="null3"/>
            </w:pPr>
            <w:r>
              <w:rPr/>
              <w:t>17.</w:t>
            </w:r>
            <w:r>
              <w:rPr/>
              <w:t>设备有效使用寿命，不低于</w:t>
            </w:r>
            <w:r>
              <w:rPr/>
              <w:t>10</w:t>
            </w:r>
            <w:r>
              <w:rPr/>
              <w:t>年；</w:t>
            </w:r>
          </w:p>
        </w:tc>
      </w:tr>
      <w:tr>
        <w:tc>
          <w:tcPr>
            <w:tcW w:type="dxa" w:w="2076"/>
          </w:tcPr>
          <w:p/>
        </w:tc>
        <w:tc>
          <w:tcPr>
            <w:tcW w:type="dxa" w:w="415"/>
          </w:tcPr>
          <w:p>
            <w:pPr>
              <w:pStyle w:val="null3"/>
            </w:pPr>
            <w:r>
              <w:rPr/>
              <w:t>19</w:t>
            </w:r>
          </w:p>
        </w:tc>
        <w:tc>
          <w:tcPr>
            <w:tcW w:type="dxa" w:w="5814"/>
          </w:tcPr>
          <w:p>
            <w:pPr>
              <w:pStyle w:val="null3"/>
              <w:jc w:val="both"/>
            </w:pPr>
            <w:r>
              <w:rPr>
                <w:sz w:val="20"/>
              </w:rPr>
              <w:t>配置清单（单套）：</w:t>
            </w:r>
          </w:p>
          <w:tbl>
            <w:tblPr>
              <w:tblInd w:type="dxa" w:w="375"/>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720"/>
                    <w:jc w:val="center"/>
                  </w:pPr>
                  <w:r>
                    <w:rPr>
                      <w:sz w:val="20"/>
                    </w:rPr>
                    <w:t>部件名称</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救护车型手推车</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箱体</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婴儿固定带</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氧气瓶</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输液架</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蓄电池</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输氧阀</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输氧管</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暖箱罩</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空气净化材料</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操作窗塑料套</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转动圆窗塑料套</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医用控温仪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w:t>
            </w:r>
            <w:r>
              <w:rPr/>
              <w:t>适用于对患者（小于等于</w:t>
            </w:r>
            <w:r>
              <w:rPr/>
              <w:t>10KG</w:t>
            </w:r>
            <w:r>
              <w:rPr/>
              <w:t>）全身或局部进行物理降温或升温，达到控体温的目的。</w:t>
            </w:r>
          </w:p>
        </w:tc>
      </w:tr>
      <w:tr>
        <w:tc>
          <w:tcPr>
            <w:tcW w:type="dxa" w:w="2076"/>
          </w:tcPr>
          <w:p/>
        </w:tc>
        <w:tc>
          <w:tcPr>
            <w:tcW w:type="dxa" w:w="415"/>
          </w:tcPr>
          <w:p>
            <w:pPr>
              <w:pStyle w:val="null3"/>
            </w:pPr>
            <w:r>
              <w:rPr/>
              <w:t>3</w:t>
            </w:r>
          </w:p>
        </w:tc>
        <w:tc>
          <w:tcPr>
            <w:tcW w:type="dxa" w:w="5814"/>
          </w:tcPr>
          <w:p>
            <w:pPr>
              <w:pStyle w:val="null3"/>
            </w:pPr>
            <w:r>
              <w:rPr/>
              <w:t>2.</w:t>
            </w:r>
            <w:r>
              <w:rPr/>
              <w:t>≥</w:t>
            </w:r>
            <w:r>
              <w:rPr/>
              <w:t>8</w:t>
            </w:r>
            <w:r>
              <w:rPr/>
              <w:t xml:space="preserve">寸 </w:t>
            </w:r>
            <w:r>
              <w:rPr/>
              <w:t>LCD</w:t>
            </w:r>
            <w:r>
              <w:rPr/>
              <w:t>液晶显示触控屏幕，可显示温度、趋势、菜单等功能，操作简单直观；</w:t>
            </w:r>
          </w:p>
        </w:tc>
      </w:tr>
      <w:tr>
        <w:tc>
          <w:tcPr>
            <w:tcW w:type="dxa" w:w="2076"/>
          </w:tcPr>
          <w:p/>
        </w:tc>
        <w:tc>
          <w:tcPr>
            <w:tcW w:type="dxa" w:w="415"/>
          </w:tcPr>
          <w:p>
            <w:pPr>
              <w:pStyle w:val="null3"/>
            </w:pPr>
            <w:r>
              <w:rPr/>
              <w:t>4</w:t>
            </w:r>
          </w:p>
        </w:tc>
        <w:tc>
          <w:tcPr>
            <w:tcW w:type="dxa" w:w="5814"/>
          </w:tcPr>
          <w:p>
            <w:pPr>
              <w:pStyle w:val="null3"/>
            </w:pPr>
            <w:r>
              <w:rPr/>
              <w:t>3.</w:t>
            </w:r>
            <w:r>
              <w:rPr/>
              <w:t>屏幕亮度</w:t>
            </w:r>
            <w:r>
              <w:rPr/>
              <w:t>1-5</w:t>
            </w:r>
            <w:r>
              <w:rPr/>
              <w:t>档可调，可以在不同光线环境下进行操作；</w:t>
            </w:r>
          </w:p>
        </w:tc>
      </w:tr>
      <w:tr>
        <w:tc>
          <w:tcPr>
            <w:tcW w:type="dxa" w:w="2076"/>
          </w:tcPr>
          <w:p/>
        </w:tc>
        <w:tc>
          <w:tcPr>
            <w:tcW w:type="dxa" w:w="415"/>
          </w:tcPr>
          <w:p>
            <w:pPr>
              <w:pStyle w:val="null3"/>
            </w:pPr>
            <w:r>
              <w:rPr/>
              <w:t>5</w:t>
            </w:r>
          </w:p>
        </w:tc>
        <w:tc>
          <w:tcPr>
            <w:tcW w:type="dxa" w:w="5814"/>
          </w:tcPr>
          <w:p>
            <w:pPr>
              <w:pStyle w:val="null3"/>
            </w:pPr>
            <w:r>
              <w:rPr/>
              <w:t>4.</w:t>
            </w:r>
            <w:r>
              <w:rPr/>
              <w:t>具有夜间模式，减少光亮刺激，在保护医护人员视力的同时，为患者营造舒适的环境；</w:t>
            </w:r>
          </w:p>
        </w:tc>
      </w:tr>
      <w:tr>
        <w:tc>
          <w:tcPr>
            <w:tcW w:type="dxa" w:w="2076"/>
          </w:tcPr>
          <w:p/>
        </w:tc>
        <w:tc>
          <w:tcPr>
            <w:tcW w:type="dxa" w:w="415"/>
          </w:tcPr>
          <w:p>
            <w:pPr>
              <w:pStyle w:val="null3"/>
            </w:pPr>
            <w:r>
              <w:rPr/>
              <w:t>6</w:t>
            </w:r>
          </w:p>
        </w:tc>
        <w:tc>
          <w:tcPr>
            <w:tcW w:type="dxa" w:w="5814"/>
          </w:tcPr>
          <w:p>
            <w:pPr>
              <w:pStyle w:val="null3"/>
            </w:pPr>
            <w:r>
              <w:rPr/>
              <w:t>5.CPC</w:t>
            </w:r>
            <w:r>
              <w:rPr/>
              <w:t>双向快速液压接头，插拔快速；</w:t>
            </w:r>
          </w:p>
        </w:tc>
      </w:tr>
      <w:tr>
        <w:tc>
          <w:tcPr>
            <w:tcW w:type="dxa" w:w="2076"/>
          </w:tcPr>
          <w:p/>
        </w:tc>
        <w:tc>
          <w:tcPr>
            <w:tcW w:type="dxa" w:w="415"/>
          </w:tcPr>
          <w:p>
            <w:pPr>
              <w:pStyle w:val="null3"/>
            </w:pPr>
            <w:r>
              <w:rPr/>
              <w:t>7</w:t>
            </w:r>
          </w:p>
        </w:tc>
        <w:tc>
          <w:tcPr>
            <w:tcW w:type="dxa" w:w="5814"/>
          </w:tcPr>
          <w:p>
            <w:pPr>
              <w:pStyle w:val="null3"/>
            </w:pPr>
            <w:r>
              <w:rPr/>
              <w:t>6.</w:t>
            </w:r>
            <w:r>
              <w:rPr/>
              <w:t>自动控制，控温精确，性能稳定，可长时间连续运行；</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w:t>
            </w:r>
            <w:r>
              <w:rPr/>
              <w:t>▲采用半导体制冷技术，为新生儿提供环保无氟治疗环境；热惯性小，制冷</w:t>
            </w:r>
            <w:r>
              <w:rPr/>
              <w:t>/</w:t>
            </w:r>
            <w:r>
              <w:rPr/>
              <w:t>制热切换快；</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w:t>
            </w:r>
            <w:r>
              <w:rPr/>
              <w:t>▲提供大型号水毯，可以重复性使用，满足临床应用需求；</w:t>
            </w:r>
          </w:p>
        </w:tc>
      </w:tr>
      <w:tr>
        <w:tc>
          <w:tcPr>
            <w:tcW w:type="dxa" w:w="2076"/>
          </w:tcPr>
          <w:p/>
        </w:tc>
        <w:tc>
          <w:tcPr>
            <w:tcW w:type="dxa" w:w="415"/>
          </w:tcPr>
          <w:p>
            <w:pPr>
              <w:pStyle w:val="null3"/>
            </w:pPr>
            <w:r>
              <w:rPr/>
              <w:t>10</w:t>
            </w:r>
          </w:p>
        </w:tc>
        <w:tc>
          <w:tcPr>
            <w:tcW w:type="dxa" w:w="5814"/>
          </w:tcPr>
          <w:p>
            <w:pPr>
              <w:pStyle w:val="null3"/>
            </w:pPr>
            <w:r>
              <w:rPr/>
              <w:t>9.</w:t>
            </w:r>
            <w:r>
              <w:rPr/>
              <w:t>降温毯表面具有耐腐蚀和耐低温、臭氧作用，消毒清洁方便；</w:t>
            </w:r>
          </w:p>
        </w:tc>
      </w:tr>
      <w:tr>
        <w:tc>
          <w:tcPr>
            <w:tcW w:type="dxa" w:w="2076"/>
          </w:tcPr>
          <w:p/>
        </w:tc>
        <w:tc>
          <w:tcPr>
            <w:tcW w:type="dxa" w:w="415"/>
          </w:tcPr>
          <w:p>
            <w:pPr>
              <w:pStyle w:val="null3"/>
            </w:pPr>
            <w:r>
              <w:rPr/>
              <w:t>11</w:t>
            </w:r>
          </w:p>
        </w:tc>
        <w:tc>
          <w:tcPr>
            <w:tcW w:type="dxa" w:w="5814"/>
          </w:tcPr>
          <w:p>
            <w:pPr>
              <w:pStyle w:val="null3"/>
            </w:pPr>
            <w:r>
              <w:rPr/>
              <w:t>10.</w:t>
            </w:r>
            <w:r>
              <w:rPr/>
              <w:t>毯面采用蜂窝状设计，水循环通畅，制冷快，毯面柔软舒适，防止褥疮；</w:t>
            </w:r>
          </w:p>
        </w:tc>
      </w:tr>
      <w:tr>
        <w:tc>
          <w:tcPr>
            <w:tcW w:type="dxa" w:w="2076"/>
          </w:tcPr>
          <w:p/>
        </w:tc>
        <w:tc>
          <w:tcPr>
            <w:tcW w:type="dxa" w:w="415"/>
          </w:tcPr>
          <w:p>
            <w:pPr>
              <w:pStyle w:val="null3"/>
            </w:pPr>
            <w:r>
              <w:rPr/>
              <w:t>12</w:t>
            </w:r>
          </w:p>
        </w:tc>
        <w:tc>
          <w:tcPr>
            <w:tcW w:type="dxa" w:w="5814"/>
          </w:tcPr>
          <w:p>
            <w:pPr>
              <w:pStyle w:val="null3"/>
            </w:pPr>
            <w:r>
              <w:rPr/>
              <w:t>11.</w:t>
            </w:r>
            <w:r>
              <w:rPr/>
              <w:t>具有包括但不限于三种操作模式：恒温毯模式、恒温直肠模式、自动操作模式（直肠）；</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12.</w:t>
            </w:r>
            <w:r>
              <w:rPr/>
              <w:t>▲自动操作模式下，可以根据用户实际需要，设定从当前温度达到目标温度的时间，也可以设定达到目标温度后的治疗持续时间，精准调控新生的体温恒定状态，同时复温也可精准调控，保障新生儿的安全；</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13.</w:t>
            </w:r>
            <w:r>
              <w:rPr/>
              <w:t>▲在恒温直肠模式、自动操作模式（直肠）下具有后备模式功能：如果发生偏差报警，就会进入后备模式，使水毯温度保持在异常前的温度附近，提供安全保障；</w:t>
            </w:r>
          </w:p>
        </w:tc>
      </w:tr>
      <w:tr>
        <w:tc>
          <w:tcPr>
            <w:tcW w:type="dxa" w:w="2076"/>
          </w:tcPr>
          <w:p/>
        </w:tc>
        <w:tc>
          <w:tcPr>
            <w:tcW w:type="dxa" w:w="415"/>
          </w:tcPr>
          <w:p>
            <w:pPr>
              <w:pStyle w:val="null3"/>
            </w:pPr>
            <w:r>
              <w:rPr/>
              <w:t>15</w:t>
            </w:r>
          </w:p>
        </w:tc>
        <w:tc>
          <w:tcPr>
            <w:tcW w:type="dxa" w:w="5814"/>
          </w:tcPr>
          <w:p>
            <w:pPr>
              <w:pStyle w:val="null3"/>
            </w:pPr>
            <w:r>
              <w:rPr/>
              <w:t xml:space="preserve">14. </w:t>
            </w:r>
            <w:r>
              <w:rPr/>
              <w:t>直肠温度控制范围：</w:t>
            </w:r>
            <w:r>
              <w:rPr/>
              <w:t>a</w:t>
            </w:r>
            <w:r>
              <w:rPr/>
              <w:t>）自动操作模式（直肠）降温阶段：</w:t>
            </w:r>
            <w:r>
              <w:rPr/>
              <w:t xml:space="preserve">32.0 </w:t>
            </w:r>
            <w:r>
              <w:rPr/>
              <w:t>℃～</w:t>
            </w:r>
            <w:r>
              <w:rPr/>
              <w:t xml:space="preserve">38.0 </w:t>
            </w:r>
            <w:r>
              <w:rPr/>
              <w:t>℃升温阶段：</w:t>
            </w:r>
            <w:r>
              <w:rPr/>
              <w:t xml:space="preserve">36.0 </w:t>
            </w:r>
            <w:r>
              <w:rPr/>
              <w:t>℃～</w:t>
            </w:r>
            <w:r>
              <w:rPr/>
              <w:t>37.0</w:t>
            </w:r>
            <w:r>
              <w:rPr/>
              <w:t>；</w:t>
            </w:r>
            <w:r>
              <w:rPr/>
              <w:t>b</w:t>
            </w:r>
            <w:r>
              <w:rPr/>
              <w:t>） 恒温直肠模式：降温阶段：</w:t>
            </w:r>
            <w:r>
              <w:rPr/>
              <w:t xml:space="preserve">32.0 </w:t>
            </w:r>
            <w:r>
              <w:rPr/>
              <w:t>℃～</w:t>
            </w:r>
            <w:r>
              <w:rPr/>
              <w:t xml:space="preserve">38.0 </w:t>
            </w:r>
            <w:r>
              <w:rPr/>
              <w:t>℃；升温阶段：</w:t>
            </w:r>
            <w:r>
              <w:rPr/>
              <w:t xml:space="preserve">32.0 </w:t>
            </w:r>
            <w:r>
              <w:rPr/>
              <w:t>℃～</w:t>
            </w:r>
            <w:r>
              <w:rPr/>
              <w:t xml:space="preserve">37.0 </w:t>
            </w:r>
            <w:r>
              <w:rPr/>
              <w:t>℃；</w:t>
            </w:r>
          </w:p>
        </w:tc>
      </w:tr>
      <w:tr>
        <w:tc>
          <w:tcPr>
            <w:tcW w:type="dxa" w:w="2076"/>
          </w:tcPr>
          <w:p/>
        </w:tc>
        <w:tc>
          <w:tcPr>
            <w:tcW w:type="dxa" w:w="415"/>
          </w:tcPr>
          <w:p>
            <w:pPr>
              <w:pStyle w:val="null3"/>
            </w:pPr>
            <w:r>
              <w:rPr/>
              <w:t>16</w:t>
            </w:r>
          </w:p>
        </w:tc>
        <w:tc>
          <w:tcPr>
            <w:tcW w:type="dxa" w:w="5814"/>
          </w:tcPr>
          <w:p>
            <w:pPr>
              <w:pStyle w:val="null3"/>
            </w:pPr>
            <w:r>
              <w:rPr/>
              <w:t>15.</w:t>
            </w:r>
            <w:r>
              <w:rPr/>
              <w:t>主机出水口水温控制范围：</w:t>
            </w:r>
            <w:r>
              <w:rPr/>
              <w:t>12.0</w:t>
            </w:r>
            <w:r>
              <w:rPr/>
              <w:t>℃～</w:t>
            </w:r>
            <w:r>
              <w:rPr/>
              <w:t>39.0</w:t>
            </w:r>
            <w:r>
              <w:rPr/>
              <w:t>℃；</w:t>
            </w:r>
          </w:p>
        </w:tc>
      </w:tr>
      <w:tr>
        <w:tc>
          <w:tcPr>
            <w:tcW w:type="dxa" w:w="2076"/>
          </w:tcPr>
          <w:p/>
        </w:tc>
        <w:tc>
          <w:tcPr>
            <w:tcW w:type="dxa" w:w="415"/>
          </w:tcPr>
          <w:p>
            <w:pPr>
              <w:pStyle w:val="null3"/>
            </w:pPr>
            <w:r>
              <w:rPr/>
              <w:t>17</w:t>
            </w:r>
          </w:p>
        </w:tc>
        <w:tc>
          <w:tcPr>
            <w:tcW w:type="dxa" w:w="5814"/>
          </w:tcPr>
          <w:p>
            <w:pPr>
              <w:pStyle w:val="null3"/>
            </w:pPr>
            <w:r>
              <w:rPr/>
              <w:t>16.</w:t>
            </w:r>
            <w:r>
              <w:rPr/>
              <w:t>循环液体温度显示准确度：±</w:t>
            </w:r>
            <w:r>
              <w:rPr/>
              <w:t>1.5</w:t>
            </w:r>
            <w:r>
              <w:rPr/>
              <w:t>℃</w:t>
            </w:r>
          </w:p>
        </w:tc>
      </w:tr>
      <w:tr>
        <w:tc>
          <w:tcPr>
            <w:tcW w:type="dxa" w:w="2076"/>
          </w:tcPr>
          <w:p/>
        </w:tc>
        <w:tc>
          <w:tcPr>
            <w:tcW w:type="dxa" w:w="415"/>
          </w:tcPr>
          <w:p>
            <w:pPr>
              <w:pStyle w:val="null3"/>
            </w:pPr>
            <w:r>
              <w:rPr/>
              <w:t>18</w:t>
            </w:r>
          </w:p>
        </w:tc>
        <w:tc>
          <w:tcPr>
            <w:tcW w:type="dxa" w:w="5814"/>
          </w:tcPr>
          <w:p>
            <w:pPr>
              <w:pStyle w:val="null3"/>
            </w:pPr>
            <w:r>
              <w:rPr/>
              <w:t>17.</w:t>
            </w:r>
            <w:r>
              <w:rPr/>
              <w:t>空载升降温平均速率：制冷：</w:t>
            </w:r>
            <w:r>
              <w:rPr/>
              <w:t xml:space="preserve">0.7 </w:t>
            </w:r>
            <w:r>
              <w:rPr/>
              <w:t>℃</w:t>
            </w:r>
            <w:r>
              <w:rPr/>
              <w:t>/min (</w:t>
            </w:r>
            <w:r>
              <w:rPr/>
              <w:t>最大允许误差：±</w:t>
            </w:r>
            <w:r>
              <w:rPr/>
              <w:t xml:space="preserve">0.2 </w:t>
            </w:r>
            <w:r>
              <w:rPr/>
              <w:t>℃</w:t>
            </w:r>
            <w:r>
              <w:rPr/>
              <w:t>/min)</w:t>
            </w:r>
            <w:r>
              <w:rPr/>
              <w:t>水温变化区间：</w:t>
            </w:r>
            <w:r>
              <w:rPr/>
              <w:t xml:space="preserve">16 </w:t>
            </w:r>
            <w:r>
              <w:rPr/>
              <w:t>℃～</w:t>
            </w:r>
            <w:r>
              <w:rPr/>
              <w:t xml:space="preserve">24 </w:t>
            </w:r>
            <w:r>
              <w:rPr/>
              <w:t>℃；制热：</w:t>
            </w:r>
            <w:r>
              <w:rPr/>
              <w:t xml:space="preserve">1.0 </w:t>
            </w:r>
            <w:r>
              <w:rPr/>
              <w:t>℃</w:t>
            </w:r>
            <w:r>
              <w:rPr/>
              <w:t>/min</w:t>
            </w:r>
            <w:r>
              <w:rPr/>
              <w:t>（最大允许误差：±</w:t>
            </w:r>
            <w:r>
              <w:rPr/>
              <w:t xml:space="preserve">0.2 </w:t>
            </w:r>
            <w:r>
              <w:rPr/>
              <w:t>℃</w:t>
            </w:r>
            <w:r>
              <w:rPr/>
              <w:t>/min</w:t>
            </w:r>
            <w:r>
              <w:rPr/>
              <w:t>）水温变化区间：</w:t>
            </w:r>
            <w:r>
              <w:rPr/>
              <w:t xml:space="preserve">30 </w:t>
            </w:r>
            <w:r>
              <w:rPr/>
              <w:t>℃～</w:t>
            </w:r>
            <w:r>
              <w:rPr/>
              <w:t xml:space="preserve">38 </w:t>
            </w:r>
            <w:r>
              <w:rPr/>
              <w:t>℃</w:t>
            </w:r>
          </w:p>
        </w:tc>
      </w:tr>
      <w:tr>
        <w:tc>
          <w:tcPr>
            <w:tcW w:type="dxa" w:w="2076"/>
          </w:tcPr>
          <w:p/>
        </w:tc>
        <w:tc>
          <w:tcPr>
            <w:tcW w:type="dxa" w:w="415"/>
          </w:tcPr>
          <w:p>
            <w:pPr>
              <w:pStyle w:val="null3"/>
            </w:pPr>
            <w:r>
              <w:rPr/>
              <w:t>19</w:t>
            </w:r>
          </w:p>
        </w:tc>
        <w:tc>
          <w:tcPr>
            <w:tcW w:type="dxa" w:w="5814"/>
          </w:tcPr>
          <w:p>
            <w:pPr>
              <w:pStyle w:val="null3"/>
            </w:pPr>
            <w:r>
              <w:rPr/>
              <w:t>18.</w:t>
            </w:r>
            <w:r>
              <w:rPr/>
              <w:t>加热时间：将水温从</w:t>
            </w:r>
            <w:r>
              <w:rPr/>
              <w:t>20</w:t>
            </w:r>
            <w:r>
              <w:rPr/>
              <w:t>℃加热到</w:t>
            </w:r>
            <w:r>
              <w:rPr/>
              <w:t>37</w:t>
            </w:r>
            <w:r>
              <w:rPr/>
              <w:t>℃，加热时间≤</w:t>
            </w:r>
            <w:r>
              <w:rPr/>
              <w:t>12</w:t>
            </w:r>
            <w:r>
              <w:rPr/>
              <w:t>分钟；</w:t>
            </w:r>
          </w:p>
        </w:tc>
      </w:tr>
      <w:tr>
        <w:tc>
          <w:tcPr>
            <w:tcW w:type="dxa" w:w="2076"/>
          </w:tcPr>
          <w:p/>
        </w:tc>
        <w:tc>
          <w:tcPr>
            <w:tcW w:type="dxa" w:w="415"/>
          </w:tcPr>
          <w:p>
            <w:pPr>
              <w:pStyle w:val="null3"/>
            </w:pPr>
            <w:r>
              <w:rPr/>
              <w:t>20</w:t>
            </w:r>
          </w:p>
        </w:tc>
        <w:tc>
          <w:tcPr>
            <w:tcW w:type="dxa" w:w="5814"/>
          </w:tcPr>
          <w:p>
            <w:pPr>
              <w:pStyle w:val="null3"/>
            </w:pPr>
            <w:r>
              <w:rPr/>
              <w:t>19.</w:t>
            </w:r>
            <w:r>
              <w:rPr/>
              <w:t>负载升降温平均速率：制冷：负载为</w:t>
            </w:r>
            <w:r>
              <w:rPr/>
              <w:t>50 kg</w:t>
            </w:r>
            <w:r>
              <w:rPr/>
              <w:t>时为</w:t>
            </w:r>
            <w:r>
              <w:rPr/>
              <w:t xml:space="preserve">1 </w:t>
            </w:r>
            <w:r>
              <w:rPr/>
              <w:t>℃</w:t>
            </w:r>
            <w:r>
              <w:rPr/>
              <w:t>/h</w:t>
            </w:r>
            <w:r>
              <w:rPr/>
              <w:t>；负载为</w:t>
            </w:r>
            <w:r>
              <w:rPr/>
              <w:t>10 kg</w:t>
            </w:r>
            <w:r>
              <w:rPr/>
              <w:t>时为</w:t>
            </w:r>
            <w:r>
              <w:rPr/>
              <w:t xml:space="preserve">2.3 </w:t>
            </w:r>
            <w:r>
              <w:rPr/>
              <w:t>℃</w:t>
            </w:r>
            <w:r>
              <w:rPr/>
              <w:t>/h</w:t>
            </w:r>
            <w:r>
              <w:rPr/>
              <w:t>；制热：负载为</w:t>
            </w:r>
            <w:r>
              <w:rPr/>
              <w:t>50 kg</w:t>
            </w:r>
            <w:r>
              <w:rPr/>
              <w:t>时为</w:t>
            </w:r>
            <w:r>
              <w:rPr/>
              <w:t>1</w:t>
            </w:r>
            <w:r>
              <w:rPr/>
              <w:t>℃</w:t>
            </w:r>
            <w:r>
              <w:rPr/>
              <w:t>/h</w:t>
            </w:r>
            <w:r>
              <w:rPr/>
              <w:t>；负载为</w:t>
            </w:r>
            <w:r>
              <w:rPr/>
              <w:t>10 kg</w:t>
            </w:r>
            <w:r>
              <w:rPr/>
              <w:t>时为</w:t>
            </w:r>
            <w:r>
              <w:rPr/>
              <w:t xml:space="preserve">1.9 </w:t>
            </w:r>
            <w:r>
              <w:rPr/>
              <w:t>℃</w:t>
            </w:r>
            <w:r>
              <w:rPr/>
              <w:t>/h</w:t>
            </w:r>
            <w:r>
              <w:rPr/>
              <w:t>；（最大允许误差：±</w:t>
            </w:r>
            <w:r>
              <w:rPr/>
              <w:t>20%</w:t>
            </w:r>
            <w:r>
              <w:rPr/>
              <w:t>）</w:t>
            </w:r>
          </w:p>
        </w:tc>
      </w:tr>
      <w:tr>
        <w:tc>
          <w:tcPr>
            <w:tcW w:type="dxa" w:w="2076"/>
          </w:tcPr>
          <w:p/>
        </w:tc>
        <w:tc>
          <w:tcPr>
            <w:tcW w:type="dxa" w:w="415"/>
          </w:tcPr>
          <w:p>
            <w:pPr>
              <w:pStyle w:val="null3"/>
            </w:pPr>
            <w:r>
              <w:rPr/>
              <w:t>21</w:t>
            </w:r>
          </w:p>
        </w:tc>
        <w:tc>
          <w:tcPr>
            <w:tcW w:type="dxa" w:w="5814"/>
          </w:tcPr>
          <w:p>
            <w:pPr>
              <w:pStyle w:val="null3"/>
            </w:pPr>
            <w:r>
              <w:rPr/>
              <w:t>20.</w:t>
            </w:r>
            <w:r>
              <w:rPr/>
              <w:t xml:space="preserve">设备正常工作时，工作噪声应不大于 </w:t>
            </w:r>
            <w:r>
              <w:rPr/>
              <w:t>55 dB</w:t>
            </w:r>
            <w:r>
              <w:rPr/>
              <w:t>；</w:t>
            </w:r>
          </w:p>
        </w:tc>
      </w:tr>
      <w:tr>
        <w:tc>
          <w:tcPr>
            <w:tcW w:type="dxa" w:w="2076"/>
          </w:tcPr>
          <w:p/>
        </w:tc>
        <w:tc>
          <w:tcPr>
            <w:tcW w:type="dxa" w:w="415"/>
          </w:tcPr>
          <w:p>
            <w:pPr>
              <w:pStyle w:val="null3"/>
            </w:pPr>
            <w:r>
              <w:rPr/>
              <w:t>22</w:t>
            </w:r>
          </w:p>
        </w:tc>
        <w:tc>
          <w:tcPr>
            <w:tcW w:type="dxa" w:w="5814"/>
          </w:tcPr>
          <w:p>
            <w:pPr>
              <w:pStyle w:val="null3"/>
            </w:pPr>
            <w:r>
              <w:rPr/>
              <w:t>21.</w:t>
            </w:r>
            <w:r>
              <w:rPr/>
              <w:t>三级声光报警，报警声高低两档可调；</w:t>
            </w:r>
          </w:p>
        </w:tc>
      </w:tr>
      <w:tr>
        <w:tc>
          <w:tcPr>
            <w:tcW w:type="dxa" w:w="2076"/>
          </w:tcPr>
          <w:p/>
        </w:tc>
        <w:tc>
          <w:tcPr>
            <w:tcW w:type="dxa" w:w="415"/>
          </w:tcPr>
          <w:p>
            <w:pPr>
              <w:pStyle w:val="null3"/>
            </w:pPr>
            <w:r>
              <w:rPr/>
              <w:t>23</w:t>
            </w:r>
          </w:p>
        </w:tc>
        <w:tc>
          <w:tcPr>
            <w:tcW w:type="dxa" w:w="5814"/>
          </w:tcPr>
          <w:p>
            <w:pPr>
              <w:pStyle w:val="null3"/>
            </w:pPr>
            <w:r>
              <w:rPr/>
              <w:t>22.</w:t>
            </w:r>
            <w:r>
              <w:rPr/>
              <w:t>支持患者添加信息录入，可以添加患者</w:t>
            </w:r>
            <w:r>
              <w:rPr/>
              <w:t>ID</w:t>
            </w:r>
            <w:r>
              <w:rPr/>
              <w:t>、血型、性别；</w:t>
            </w:r>
          </w:p>
        </w:tc>
      </w:tr>
      <w:tr>
        <w:tc>
          <w:tcPr>
            <w:tcW w:type="dxa" w:w="2076"/>
          </w:tcPr>
          <w:p/>
        </w:tc>
        <w:tc>
          <w:tcPr>
            <w:tcW w:type="dxa" w:w="415"/>
          </w:tcPr>
          <w:p>
            <w:pPr>
              <w:pStyle w:val="null3"/>
            </w:pPr>
            <w:r>
              <w:rPr/>
              <w:t>24</w:t>
            </w:r>
          </w:p>
        </w:tc>
        <w:tc>
          <w:tcPr>
            <w:tcW w:type="dxa" w:w="5814"/>
          </w:tcPr>
          <w:p>
            <w:pPr>
              <w:pStyle w:val="null3"/>
            </w:pPr>
            <w:r>
              <w:rPr/>
              <w:t>23.</w:t>
            </w:r>
            <w:r>
              <w:rPr/>
              <w:t>具有掉电记忆功能：断电恢复后，可以按照原来的状态继续进行治疗；</w:t>
            </w:r>
          </w:p>
        </w:tc>
      </w:tr>
      <w:tr>
        <w:tc>
          <w:tcPr>
            <w:tcW w:type="dxa" w:w="2076"/>
          </w:tcPr>
          <w:p/>
        </w:tc>
        <w:tc>
          <w:tcPr>
            <w:tcW w:type="dxa" w:w="415"/>
          </w:tcPr>
          <w:p>
            <w:pPr>
              <w:pStyle w:val="null3"/>
            </w:pPr>
            <w:r>
              <w:rPr/>
              <w:t>25</w:t>
            </w:r>
          </w:p>
        </w:tc>
        <w:tc>
          <w:tcPr>
            <w:tcW w:type="dxa" w:w="5814"/>
          </w:tcPr>
          <w:p>
            <w:pPr>
              <w:pStyle w:val="null3"/>
            </w:pPr>
            <w:r>
              <w:rPr/>
              <w:t>24.</w:t>
            </w:r>
            <w:r>
              <w:rPr/>
              <w:t>设备使用期限为≥</w:t>
            </w:r>
            <w:r>
              <w:rPr/>
              <w:t>8</w:t>
            </w:r>
            <w:r>
              <w:rPr/>
              <w:t>年。</w:t>
            </w:r>
          </w:p>
        </w:tc>
      </w:tr>
      <w:tr>
        <w:tc>
          <w:tcPr>
            <w:tcW w:type="dxa" w:w="2076"/>
          </w:tcPr>
          <w:p/>
        </w:tc>
        <w:tc>
          <w:tcPr>
            <w:tcW w:type="dxa" w:w="415"/>
          </w:tcPr>
          <w:p>
            <w:pPr>
              <w:pStyle w:val="null3"/>
            </w:pPr>
            <w:r>
              <w:rPr/>
              <w:t>26</w:t>
            </w:r>
          </w:p>
        </w:tc>
        <w:tc>
          <w:tcPr>
            <w:tcW w:type="dxa" w:w="5814"/>
          </w:tcPr>
          <w:p>
            <w:pPr>
              <w:pStyle w:val="null3"/>
              <w:jc w:val="both"/>
            </w:pPr>
            <w:r>
              <w:rPr>
                <w:sz w:val="20"/>
                <w:b/>
              </w:rPr>
              <w:t>配置清单（单套）</w:t>
            </w:r>
          </w:p>
          <w:tbl>
            <w:tblPr>
              <w:tblInd w:type="dxa" w:w="240"/>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皮肤温度传感器</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体温探头，儿童体腔</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一体式直肠温度传感器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大毯</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注水瓶</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软管套件</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绑带</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清洁片</w:t>
                  </w:r>
                </w:p>
                <w:p>
                  <w:pPr>
                    <w:pStyle w:val="null3"/>
                    <w:jc w:val="center"/>
                  </w:pPr>
                  <w:r>
                    <w:rPr>
                      <w:sz w:val="20"/>
                    </w:rPr>
                    <w:t>（含二氧化氯</w:t>
                  </w:r>
                  <w:r>
                    <w:rPr>
                      <w:sz w:val="20"/>
                    </w:rPr>
                    <w:t>10%~12%</w:t>
                  </w:r>
                  <w:r>
                    <w:rPr>
                      <w:sz w:val="20"/>
                    </w:rPr>
                    <w:t>）</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大罩布</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一次性使用</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婴儿培养箱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w:t>
            </w:r>
            <w:r>
              <w:rPr/>
              <w:t>．具有箱温和肤温两种温度控制模式；</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w:t>
            </w:r>
            <w:r>
              <w:rPr/>
              <w:t>．▲具有湿度显示功能和湿度控制功能；</w:t>
            </w:r>
          </w:p>
        </w:tc>
      </w:tr>
      <w:tr>
        <w:tc>
          <w:tcPr>
            <w:tcW w:type="dxa" w:w="2076"/>
          </w:tcPr>
          <w:p/>
        </w:tc>
        <w:tc>
          <w:tcPr>
            <w:tcW w:type="dxa" w:w="415"/>
          </w:tcPr>
          <w:p>
            <w:pPr>
              <w:pStyle w:val="null3"/>
            </w:pPr>
            <w:r>
              <w:rPr/>
              <w:t>4</w:t>
            </w:r>
          </w:p>
        </w:tc>
        <w:tc>
          <w:tcPr>
            <w:tcW w:type="dxa" w:w="5814"/>
          </w:tcPr>
          <w:p>
            <w:pPr>
              <w:pStyle w:val="null3"/>
            </w:pPr>
            <w:r>
              <w:rPr/>
              <w:t>3</w:t>
            </w:r>
            <w:r>
              <w:rPr/>
              <w:t>．设置温度、箱内温度、皮肤温度、湿度分屏显示；</w:t>
            </w:r>
          </w:p>
        </w:tc>
      </w:tr>
      <w:tr>
        <w:tc>
          <w:tcPr>
            <w:tcW w:type="dxa" w:w="2076"/>
          </w:tcPr>
          <w:p/>
        </w:tc>
        <w:tc>
          <w:tcPr>
            <w:tcW w:type="dxa" w:w="415"/>
          </w:tcPr>
          <w:p>
            <w:pPr>
              <w:pStyle w:val="null3"/>
            </w:pPr>
            <w:r>
              <w:rPr/>
              <w:t>5</w:t>
            </w:r>
          </w:p>
        </w:tc>
        <w:tc>
          <w:tcPr>
            <w:tcW w:type="dxa" w:w="5814"/>
          </w:tcPr>
          <w:p>
            <w:pPr>
              <w:pStyle w:val="null3"/>
            </w:pPr>
            <w:r>
              <w:rPr/>
              <w:t>4</w:t>
            </w:r>
            <w:r>
              <w:rPr/>
              <w:t>．独立的超温保护系统；</w:t>
            </w:r>
          </w:p>
        </w:tc>
      </w:tr>
      <w:tr>
        <w:tc>
          <w:tcPr>
            <w:tcW w:type="dxa" w:w="2076"/>
          </w:tcPr>
          <w:p/>
        </w:tc>
        <w:tc>
          <w:tcPr>
            <w:tcW w:type="dxa" w:w="415"/>
          </w:tcPr>
          <w:p>
            <w:pPr>
              <w:pStyle w:val="null3"/>
            </w:pPr>
            <w:r>
              <w:rPr/>
              <w:t>6</w:t>
            </w:r>
          </w:p>
        </w:tc>
        <w:tc>
          <w:tcPr>
            <w:tcW w:type="dxa" w:w="5814"/>
          </w:tcPr>
          <w:p>
            <w:pPr>
              <w:pStyle w:val="null3"/>
            </w:pPr>
            <w:r>
              <w:rPr/>
              <w:t>5</w:t>
            </w:r>
            <w:r>
              <w:rPr/>
              <w:t>．独立的风道传感器检测超温及风道堵塞报警；</w:t>
            </w:r>
          </w:p>
        </w:tc>
      </w:tr>
      <w:tr>
        <w:tc>
          <w:tcPr>
            <w:tcW w:type="dxa" w:w="2076"/>
          </w:tcPr>
          <w:p/>
        </w:tc>
        <w:tc>
          <w:tcPr>
            <w:tcW w:type="dxa" w:w="415"/>
          </w:tcPr>
          <w:p>
            <w:pPr>
              <w:pStyle w:val="null3"/>
            </w:pPr>
            <w:r>
              <w:rPr/>
              <w:t>7</w:t>
            </w:r>
          </w:p>
        </w:tc>
        <w:tc>
          <w:tcPr>
            <w:tcW w:type="dxa" w:w="5814"/>
          </w:tcPr>
          <w:p>
            <w:pPr>
              <w:pStyle w:val="null3"/>
            </w:pPr>
            <w:r>
              <w:rPr/>
              <w:t>6</w:t>
            </w:r>
            <w:r>
              <w:rPr/>
              <w:t>．婴儿床倾斜角度无级可调功能；</w:t>
            </w:r>
          </w:p>
        </w:tc>
      </w:tr>
      <w:tr>
        <w:tc>
          <w:tcPr>
            <w:tcW w:type="dxa" w:w="2076"/>
          </w:tcPr>
          <w:p/>
        </w:tc>
        <w:tc>
          <w:tcPr>
            <w:tcW w:type="dxa" w:w="415"/>
          </w:tcPr>
          <w:p>
            <w:pPr>
              <w:pStyle w:val="null3"/>
            </w:pPr>
            <w:r>
              <w:rPr/>
              <w:t>8</w:t>
            </w:r>
          </w:p>
        </w:tc>
        <w:tc>
          <w:tcPr>
            <w:tcW w:type="dxa" w:w="5814"/>
          </w:tcPr>
          <w:p>
            <w:pPr>
              <w:pStyle w:val="null3"/>
            </w:pPr>
            <w:r>
              <w:rPr/>
              <w:t>7</w:t>
            </w:r>
            <w:r>
              <w:rPr/>
              <w:t>．具有自检功能，多种故障报警提示；</w:t>
            </w:r>
          </w:p>
        </w:tc>
      </w:tr>
      <w:tr>
        <w:tc>
          <w:tcPr>
            <w:tcW w:type="dxa" w:w="2076"/>
          </w:tcPr>
          <w:p/>
        </w:tc>
        <w:tc>
          <w:tcPr>
            <w:tcW w:type="dxa" w:w="415"/>
          </w:tcPr>
          <w:p>
            <w:pPr>
              <w:pStyle w:val="null3"/>
            </w:pPr>
            <w:r>
              <w:rPr/>
              <w:t>9</w:t>
            </w:r>
          </w:p>
        </w:tc>
        <w:tc>
          <w:tcPr>
            <w:tcW w:type="dxa" w:w="5814"/>
          </w:tcPr>
          <w:p>
            <w:pPr>
              <w:pStyle w:val="null3"/>
            </w:pPr>
            <w:r>
              <w:rPr/>
              <w:t>8</w:t>
            </w:r>
            <w:r>
              <w:rPr/>
              <w:t>．整体水箱可以直接采用高温高压法消毒；</w:t>
            </w:r>
          </w:p>
        </w:tc>
      </w:tr>
      <w:tr>
        <w:tc>
          <w:tcPr>
            <w:tcW w:type="dxa" w:w="2076"/>
          </w:tcPr>
          <w:p/>
        </w:tc>
        <w:tc>
          <w:tcPr>
            <w:tcW w:type="dxa" w:w="415"/>
          </w:tcPr>
          <w:p>
            <w:pPr>
              <w:pStyle w:val="null3"/>
            </w:pPr>
            <w:r>
              <w:rPr/>
              <w:t>10</w:t>
            </w:r>
          </w:p>
        </w:tc>
        <w:tc>
          <w:tcPr>
            <w:tcW w:type="dxa" w:w="5814"/>
          </w:tcPr>
          <w:p>
            <w:pPr>
              <w:pStyle w:val="null3"/>
            </w:pPr>
            <w:r>
              <w:rPr/>
              <w:t>9</w:t>
            </w:r>
            <w:r>
              <w:rPr/>
              <w:t>．蜗壳风道及直流离心式风机产生气压差，确保新鲜空气始终保持吸入；</w:t>
            </w:r>
          </w:p>
        </w:tc>
      </w:tr>
      <w:tr>
        <w:tc>
          <w:tcPr>
            <w:tcW w:type="dxa" w:w="2076"/>
          </w:tcPr>
          <w:p/>
        </w:tc>
        <w:tc>
          <w:tcPr>
            <w:tcW w:type="dxa" w:w="415"/>
          </w:tcPr>
          <w:p>
            <w:pPr>
              <w:pStyle w:val="null3"/>
            </w:pPr>
            <w:r>
              <w:rPr/>
              <w:t>11</w:t>
            </w:r>
          </w:p>
        </w:tc>
        <w:tc>
          <w:tcPr>
            <w:tcW w:type="dxa" w:w="5814"/>
          </w:tcPr>
          <w:p>
            <w:pPr>
              <w:pStyle w:val="null3"/>
            </w:pPr>
            <w:r>
              <w:rPr/>
              <w:t>10</w:t>
            </w:r>
            <w:r>
              <w:rPr/>
              <w:t>．整体储热铝水槽，能大幅降低温度波动；</w:t>
            </w:r>
          </w:p>
        </w:tc>
      </w:tr>
      <w:tr>
        <w:tc>
          <w:tcPr>
            <w:tcW w:type="dxa" w:w="2076"/>
          </w:tcPr>
          <w:p/>
        </w:tc>
        <w:tc>
          <w:tcPr>
            <w:tcW w:type="dxa" w:w="415"/>
          </w:tcPr>
          <w:p>
            <w:pPr>
              <w:pStyle w:val="null3"/>
            </w:pPr>
            <w:r>
              <w:rPr/>
              <w:t>12</w:t>
            </w:r>
          </w:p>
        </w:tc>
        <w:tc>
          <w:tcPr>
            <w:tcW w:type="dxa" w:w="5814"/>
          </w:tcPr>
          <w:p>
            <w:pPr>
              <w:pStyle w:val="null3"/>
            </w:pPr>
            <w:r>
              <w:rPr/>
              <w:t>11</w:t>
            </w:r>
            <w:r>
              <w:rPr/>
              <w:t>．前面板具有温度校正功能；</w:t>
            </w:r>
          </w:p>
        </w:tc>
      </w:tr>
      <w:tr>
        <w:tc>
          <w:tcPr>
            <w:tcW w:type="dxa" w:w="2076"/>
          </w:tcPr>
          <w:p/>
        </w:tc>
        <w:tc>
          <w:tcPr>
            <w:tcW w:type="dxa" w:w="415"/>
          </w:tcPr>
          <w:p>
            <w:pPr>
              <w:pStyle w:val="null3"/>
            </w:pPr>
            <w:r>
              <w:rPr/>
              <w:t>13</w:t>
            </w:r>
          </w:p>
        </w:tc>
        <w:tc>
          <w:tcPr>
            <w:tcW w:type="dxa" w:w="5814"/>
          </w:tcPr>
          <w:p>
            <w:pPr>
              <w:pStyle w:val="null3"/>
            </w:pPr>
            <w:r>
              <w:rPr/>
              <w:t>12</w:t>
            </w:r>
            <w:r>
              <w:rPr/>
              <w:t>．具有肤温传感器脱落报警提示功能；</w:t>
            </w:r>
          </w:p>
        </w:tc>
      </w:tr>
      <w:tr>
        <w:tc>
          <w:tcPr>
            <w:tcW w:type="dxa" w:w="2076"/>
          </w:tcPr>
          <w:p/>
        </w:tc>
        <w:tc>
          <w:tcPr>
            <w:tcW w:type="dxa" w:w="415"/>
          </w:tcPr>
          <w:p>
            <w:pPr>
              <w:pStyle w:val="null3"/>
            </w:pPr>
            <w:r>
              <w:rPr/>
              <w:t>14</w:t>
            </w:r>
          </w:p>
        </w:tc>
        <w:tc>
          <w:tcPr>
            <w:tcW w:type="dxa" w:w="5814"/>
          </w:tcPr>
          <w:p>
            <w:pPr>
              <w:pStyle w:val="null3"/>
            </w:pPr>
            <w:r>
              <w:rPr/>
              <w:t>13</w:t>
            </w:r>
            <w:r>
              <w:rPr/>
              <w:t>．具有数据储存功能；</w:t>
            </w:r>
          </w:p>
        </w:tc>
      </w:tr>
      <w:tr>
        <w:tc>
          <w:tcPr>
            <w:tcW w:type="dxa" w:w="2076"/>
          </w:tcPr>
          <w:p/>
        </w:tc>
        <w:tc>
          <w:tcPr>
            <w:tcW w:type="dxa" w:w="415"/>
          </w:tcPr>
          <w:p>
            <w:pPr>
              <w:pStyle w:val="null3"/>
            </w:pPr>
            <w:r>
              <w:rPr/>
              <w:t>15</w:t>
            </w:r>
          </w:p>
        </w:tc>
        <w:tc>
          <w:tcPr>
            <w:tcW w:type="dxa" w:w="5814"/>
          </w:tcPr>
          <w:p>
            <w:pPr>
              <w:pStyle w:val="null3"/>
            </w:pPr>
            <w:r>
              <w:rPr/>
              <w:t>14</w:t>
            </w:r>
            <w:r>
              <w:rPr/>
              <w:t>．具有正门独立锁定装置；</w:t>
            </w:r>
          </w:p>
        </w:tc>
      </w:tr>
      <w:tr>
        <w:tc>
          <w:tcPr>
            <w:tcW w:type="dxa" w:w="2076"/>
          </w:tcPr>
          <w:p/>
        </w:tc>
        <w:tc>
          <w:tcPr>
            <w:tcW w:type="dxa" w:w="415"/>
          </w:tcPr>
          <w:p>
            <w:pPr>
              <w:pStyle w:val="null3"/>
            </w:pPr>
            <w:r>
              <w:rPr/>
              <w:t>16</w:t>
            </w:r>
          </w:p>
        </w:tc>
        <w:tc>
          <w:tcPr>
            <w:tcW w:type="dxa" w:w="5814"/>
          </w:tcPr>
          <w:p>
            <w:pPr>
              <w:pStyle w:val="null3"/>
            </w:pPr>
            <w:r>
              <w:rPr/>
              <w:t>15</w:t>
            </w:r>
            <w:r>
              <w:rPr/>
              <w:t>．具有</w:t>
            </w:r>
            <w:r>
              <w:rPr/>
              <w:t>RS-232</w:t>
            </w:r>
            <w:r>
              <w:rPr/>
              <w:t>接口；</w:t>
            </w:r>
          </w:p>
        </w:tc>
      </w:tr>
      <w:tr>
        <w:tc>
          <w:tcPr>
            <w:tcW w:type="dxa" w:w="2076"/>
          </w:tcPr>
          <w:p/>
        </w:tc>
        <w:tc>
          <w:tcPr>
            <w:tcW w:type="dxa" w:w="415"/>
          </w:tcPr>
          <w:p>
            <w:pPr>
              <w:pStyle w:val="null3"/>
            </w:pPr>
            <w:r>
              <w:rPr/>
              <w:t>17</w:t>
            </w:r>
          </w:p>
        </w:tc>
        <w:tc>
          <w:tcPr>
            <w:tcW w:type="dxa" w:w="5814"/>
          </w:tcPr>
          <w:p>
            <w:pPr>
              <w:pStyle w:val="null3"/>
            </w:pPr>
            <w:r>
              <w:rPr/>
              <w:t>16</w:t>
            </w:r>
            <w:r>
              <w:rPr/>
              <w:t>．故障报警</w:t>
            </w:r>
            <w:r>
              <w:rPr/>
              <w:t xml:space="preserve">: </w:t>
            </w:r>
            <w:r>
              <w:rPr/>
              <w:t>断电、传感器、 偏差、超温、风道循环、缺水、水箱位置、系统等</w:t>
            </w:r>
          </w:p>
        </w:tc>
      </w:tr>
      <w:tr>
        <w:tc>
          <w:tcPr>
            <w:tcW w:type="dxa" w:w="2076"/>
          </w:tcPr>
          <w:p/>
        </w:tc>
        <w:tc>
          <w:tcPr>
            <w:tcW w:type="dxa" w:w="415"/>
          </w:tcPr>
          <w:p>
            <w:pPr>
              <w:pStyle w:val="null3"/>
            </w:pPr>
            <w:r>
              <w:rPr/>
              <w:t>18</w:t>
            </w:r>
          </w:p>
        </w:tc>
        <w:tc>
          <w:tcPr>
            <w:tcW w:type="dxa" w:w="5814"/>
          </w:tcPr>
          <w:p>
            <w:pPr>
              <w:pStyle w:val="null3"/>
            </w:pPr>
            <w:r>
              <w:rPr/>
              <w:t>17</w:t>
            </w:r>
            <w:r>
              <w:rPr/>
              <w:t>．采用低噪音的无刷直流电机。</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18</w:t>
            </w:r>
            <w:r>
              <w:rPr/>
              <w:t>．▲具有双面黄疸治疗装置。</w:t>
            </w:r>
          </w:p>
        </w:tc>
      </w:tr>
      <w:tr>
        <w:tc>
          <w:tcPr>
            <w:tcW w:type="dxa" w:w="2076"/>
          </w:tcPr>
          <w:p/>
        </w:tc>
        <w:tc>
          <w:tcPr>
            <w:tcW w:type="dxa" w:w="415"/>
          </w:tcPr>
          <w:p>
            <w:pPr>
              <w:pStyle w:val="null3"/>
            </w:pPr>
            <w:r>
              <w:rPr/>
              <w:t>20</w:t>
            </w:r>
          </w:p>
        </w:tc>
        <w:tc>
          <w:tcPr>
            <w:tcW w:type="dxa" w:w="5814"/>
          </w:tcPr>
          <w:p>
            <w:pPr>
              <w:pStyle w:val="null3"/>
            </w:pPr>
            <w:r>
              <w:rPr/>
              <w:t>19</w:t>
            </w:r>
            <w:r>
              <w:rPr/>
              <w:t>．箱温控制范围：</w:t>
            </w:r>
            <w:r>
              <w:rPr/>
              <w:t>25</w:t>
            </w:r>
            <w:r>
              <w:rPr/>
              <w:t>～</w:t>
            </w:r>
            <w:r>
              <w:rPr/>
              <w:t>37</w:t>
            </w:r>
            <w:r>
              <w:rPr/>
              <w:t>℃</w:t>
            </w:r>
          </w:p>
        </w:tc>
      </w:tr>
      <w:tr>
        <w:tc>
          <w:tcPr>
            <w:tcW w:type="dxa" w:w="2076"/>
          </w:tcPr>
          <w:p/>
        </w:tc>
        <w:tc>
          <w:tcPr>
            <w:tcW w:type="dxa" w:w="415"/>
          </w:tcPr>
          <w:p>
            <w:pPr>
              <w:pStyle w:val="null3"/>
            </w:pPr>
            <w:r>
              <w:rPr/>
              <w:t>21</w:t>
            </w:r>
          </w:p>
        </w:tc>
        <w:tc>
          <w:tcPr>
            <w:tcW w:type="dxa" w:w="5814"/>
          </w:tcPr>
          <w:p>
            <w:pPr>
              <w:pStyle w:val="null3"/>
            </w:pPr>
            <w:r>
              <w:rPr/>
              <w:t>20</w:t>
            </w:r>
            <w:r>
              <w:rPr/>
              <w:t>．皮肤温度控制范围：</w:t>
            </w:r>
            <w:r>
              <w:rPr/>
              <w:t>34</w:t>
            </w:r>
            <w:r>
              <w:rPr/>
              <w:t>～</w:t>
            </w:r>
            <w:r>
              <w:rPr/>
              <w:t>37</w:t>
            </w:r>
            <w:r>
              <w:rPr/>
              <w:t>℃</w:t>
            </w:r>
          </w:p>
        </w:tc>
      </w:tr>
      <w:tr>
        <w:tc>
          <w:tcPr>
            <w:tcW w:type="dxa" w:w="2076"/>
          </w:tcPr>
          <w:p/>
        </w:tc>
        <w:tc>
          <w:tcPr>
            <w:tcW w:type="dxa" w:w="415"/>
          </w:tcPr>
          <w:p>
            <w:pPr>
              <w:pStyle w:val="null3"/>
            </w:pPr>
            <w:r>
              <w:rPr/>
              <w:t>22</w:t>
            </w:r>
          </w:p>
        </w:tc>
        <w:tc>
          <w:tcPr>
            <w:tcW w:type="dxa" w:w="5814"/>
          </w:tcPr>
          <w:p>
            <w:pPr>
              <w:pStyle w:val="null3"/>
            </w:pPr>
            <w:r>
              <w:rPr/>
              <w:t>21</w:t>
            </w:r>
            <w:r>
              <w:rPr/>
              <w:t>．箱温和肤温显示温度范围：</w:t>
            </w:r>
            <w:r>
              <w:rPr/>
              <w:t>5</w:t>
            </w:r>
            <w:r>
              <w:rPr/>
              <w:t>～</w:t>
            </w:r>
            <w:r>
              <w:rPr/>
              <w:t>65</w:t>
            </w:r>
            <w:r>
              <w:rPr/>
              <w:t>℃</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22</w:t>
            </w:r>
            <w:r>
              <w:rPr/>
              <w:t>．▲升温时间：≤</w:t>
            </w:r>
            <w:r>
              <w:rPr/>
              <w:t>30min</w:t>
            </w:r>
          </w:p>
        </w:tc>
      </w:tr>
      <w:tr>
        <w:tc>
          <w:tcPr>
            <w:tcW w:type="dxa" w:w="2076"/>
          </w:tcPr>
          <w:p/>
        </w:tc>
        <w:tc>
          <w:tcPr>
            <w:tcW w:type="dxa" w:w="415"/>
          </w:tcPr>
          <w:p>
            <w:pPr>
              <w:pStyle w:val="null3"/>
            </w:pPr>
            <w:r>
              <w:rPr/>
              <w:t>24</w:t>
            </w:r>
          </w:p>
        </w:tc>
        <w:tc>
          <w:tcPr>
            <w:tcW w:type="dxa" w:w="5814"/>
          </w:tcPr>
          <w:p>
            <w:pPr>
              <w:pStyle w:val="null3"/>
            </w:pPr>
            <w:r>
              <w:rPr/>
              <w:t>23</w:t>
            </w:r>
            <w:r>
              <w:rPr/>
              <w:t>．培养箱温度与平均培养箱温度之差： ≤</w:t>
            </w:r>
            <w:r>
              <w:rPr/>
              <w:t>0.5</w:t>
            </w:r>
            <w:r>
              <w:rPr/>
              <w:t>℃</w:t>
            </w:r>
          </w:p>
        </w:tc>
      </w:tr>
      <w:tr>
        <w:tc>
          <w:tcPr>
            <w:tcW w:type="dxa" w:w="2076"/>
          </w:tcPr>
          <w:p/>
        </w:tc>
        <w:tc>
          <w:tcPr>
            <w:tcW w:type="dxa" w:w="415"/>
          </w:tcPr>
          <w:p>
            <w:pPr>
              <w:pStyle w:val="null3"/>
            </w:pPr>
            <w:r>
              <w:rPr/>
              <w:t>25</w:t>
            </w:r>
          </w:p>
        </w:tc>
        <w:tc>
          <w:tcPr>
            <w:tcW w:type="dxa" w:w="5814"/>
          </w:tcPr>
          <w:p>
            <w:pPr>
              <w:pStyle w:val="null3"/>
            </w:pPr>
            <w:r>
              <w:rPr/>
              <w:t>24</w:t>
            </w:r>
            <w:r>
              <w:rPr/>
              <w:t>．平均培养箱温度与控制温度之差：≤</w:t>
            </w:r>
            <w:r>
              <w:rPr/>
              <w:t>1.0</w:t>
            </w:r>
            <w:r>
              <w:rPr/>
              <w:t>℃</w:t>
            </w:r>
          </w:p>
        </w:tc>
      </w:tr>
      <w:tr>
        <w:tc>
          <w:tcPr>
            <w:tcW w:type="dxa" w:w="2076"/>
          </w:tcPr>
          <w:p/>
        </w:tc>
        <w:tc>
          <w:tcPr>
            <w:tcW w:type="dxa" w:w="415"/>
          </w:tcPr>
          <w:p>
            <w:pPr>
              <w:pStyle w:val="null3"/>
            </w:pPr>
            <w:r>
              <w:rPr/>
              <w:t>26</w:t>
            </w:r>
          </w:p>
        </w:tc>
        <w:tc>
          <w:tcPr>
            <w:tcW w:type="dxa" w:w="5814"/>
          </w:tcPr>
          <w:p>
            <w:pPr>
              <w:pStyle w:val="null3"/>
            </w:pPr>
            <w:r>
              <w:rPr/>
              <w:t>25</w:t>
            </w:r>
            <w:r>
              <w:rPr/>
              <w:t>．温度均匀性（床垫处于水平位置）：≤</w:t>
            </w:r>
            <w:r>
              <w:rPr/>
              <w:t>0.8</w:t>
            </w:r>
            <w:r>
              <w:rPr/>
              <w:t>℃</w:t>
            </w:r>
          </w:p>
        </w:tc>
      </w:tr>
      <w:tr>
        <w:tc>
          <w:tcPr>
            <w:tcW w:type="dxa" w:w="2076"/>
          </w:tcPr>
          <w:p/>
        </w:tc>
        <w:tc>
          <w:tcPr>
            <w:tcW w:type="dxa" w:w="415"/>
          </w:tcPr>
          <w:p>
            <w:pPr>
              <w:pStyle w:val="null3"/>
            </w:pPr>
            <w:r>
              <w:rPr/>
              <w:t>27</w:t>
            </w:r>
          </w:p>
        </w:tc>
        <w:tc>
          <w:tcPr>
            <w:tcW w:type="dxa" w:w="5814"/>
          </w:tcPr>
          <w:p>
            <w:pPr>
              <w:pStyle w:val="null3"/>
            </w:pPr>
            <w:r>
              <w:rPr/>
              <w:t>26</w:t>
            </w:r>
            <w:r>
              <w:rPr/>
              <w:t>．温度均匀性（床垫处于倾斜位置）：≤</w:t>
            </w:r>
            <w:r>
              <w:rPr/>
              <w:t>1.0</w:t>
            </w:r>
            <w:r>
              <w:rPr/>
              <w:t>℃</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27</w:t>
            </w:r>
            <w:r>
              <w:rPr/>
              <w:t>．▲皮肤温度传感器精度：±</w:t>
            </w:r>
            <w:r>
              <w:rPr/>
              <w:t>0.2</w:t>
            </w:r>
            <w:r>
              <w:rPr/>
              <w:t>℃内</w:t>
            </w:r>
          </w:p>
        </w:tc>
      </w:tr>
      <w:tr>
        <w:tc>
          <w:tcPr>
            <w:tcW w:type="dxa" w:w="2076"/>
          </w:tcPr>
          <w:p/>
        </w:tc>
        <w:tc>
          <w:tcPr>
            <w:tcW w:type="dxa" w:w="415"/>
          </w:tcPr>
          <w:p>
            <w:pPr>
              <w:pStyle w:val="null3"/>
            </w:pPr>
            <w:r>
              <w:rPr/>
              <w:t>29</w:t>
            </w:r>
          </w:p>
        </w:tc>
        <w:tc>
          <w:tcPr>
            <w:tcW w:type="dxa" w:w="5814"/>
          </w:tcPr>
          <w:p>
            <w:pPr>
              <w:pStyle w:val="null3"/>
            </w:pPr>
            <w:r>
              <w:rPr/>
              <w:t>28</w:t>
            </w:r>
            <w:r>
              <w:rPr/>
              <w:t>．婴儿床倾斜角度</w:t>
            </w:r>
            <w:r>
              <w:rPr/>
              <w:t>:</w:t>
            </w:r>
            <w:r>
              <w:rPr/>
              <w:t>无级可调</w:t>
            </w:r>
          </w:p>
        </w:tc>
      </w:tr>
      <w:tr>
        <w:tc>
          <w:tcPr>
            <w:tcW w:type="dxa" w:w="2076"/>
          </w:tcPr>
          <w:p/>
        </w:tc>
        <w:tc>
          <w:tcPr>
            <w:tcW w:type="dxa" w:w="415"/>
          </w:tcPr>
          <w:p>
            <w:pPr>
              <w:pStyle w:val="null3"/>
            </w:pPr>
            <w:r>
              <w:rPr/>
              <w:t>30</w:t>
            </w:r>
          </w:p>
        </w:tc>
        <w:tc>
          <w:tcPr>
            <w:tcW w:type="dxa" w:w="5814"/>
          </w:tcPr>
          <w:p>
            <w:pPr>
              <w:pStyle w:val="null3"/>
            </w:pPr>
            <w:r>
              <w:rPr/>
              <w:t>29</w:t>
            </w:r>
            <w:r>
              <w:rPr/>
              <w:t>．婴儿舱内噪声</w:t>
            </w:r>
            <w:r>
              <w:rPr/>
              <w:t xml:space="preserve">: </w:t>
            </w:r>
            <w:r>
              <w:rPr/>
              <w:t>≤</w:t>
            </w:r>
            <w:r>
              <w:rPr/>
              <w:t>45dB</w:t>
            </w:r>
            <w:r>
              <w:rPr/>
              <w:t>（</w:t>
            </w:r>
            <w:r>
              <w:rPr/>
              <w:t>A</w:t>
            </w:r>
            <w:r>
              <w:rPr/>
              <w:t>）（稳定温度状态下）</w:t>
            </w:r>
          </w:p>
        </w:tc>
      </w:tr>
      <w:tr>
        <w:tc>
          <w:tcPr>
            <w:tcW w:type="dxa" w:w="2076"/>
          </w:tcPr>
          <w:p/>
        </w:tc>
        <w:tc>
          <w:tcPr>
            <w:tcW w:type="dxa" w:w="415"/>
          </w:tcPr>
          <w:p>
            <w:pPr>
              <w:pStyle w:val="null3"/>
            </w:pPr>
            <w:r>
              <w:rPr/>
              <w:t>31</w:t>
            </w:r>
          </w:p>
        </w:tc>
        <w:tc>
          <w:tcPr>
            <w:tcW w:type="dxa" w:w="5814"/>
          </w:tcPr>
          <w:p>
            <w:pPr>
              <w:pStyle w:val="null3"/>
            </w:pPr>
            <w:r>
              <w:rPr/>
              <w:t>30</w:t>
            </w:r>
            <w:r>
              <w:rPr/>
              <w:t>．湿度显示范围</w:t>
            </w:r>
            <w:r>
              <w:rPr/>
              <w:t>: 0%RH</w:t>
            </w:r>
            <w:r>
              <w:rPr/>
              <w:t>～</w:t>
            </w:r>
            <w:r>
              <w:rPr/>
              <w:t>99%RH</w:t>
            </w:r>
          </w:p>
        </w:tc>
      </w:tr>
      <w:tr>
        <w:tc>
          <w:tcPr>
            <w:tcW w:type="dxa" w:w="2076"/>
          </w:tcPr>
          <w:p/>
        </w:tc>
        <w:tc>
          <w:tcPr>
            <w:tcW w:type="dxa" w:w="415"/>
          </w:tcPr>
          <w:p>
            <w:pPr>
              <w:pStyle w:val="null3"/>
            </w:pPr>
            <w:r>
              <w:rPr/>
              <w:t>32</w:t>
            </w:r>
          </w:p>
        </w:tc>
        <w:tc>
          <w:tcPr>
            <w:tcW w:type="dxa" w:w="5814"/>
          </w:tcPr>
          <w:p>
            <w:pPr>
              <w:pStyle w:val="null3"/>
            </w:pPr>
            <w:r>
              <w:rPr/>
              <w:t>31</w:t>
            </w:r>
            <w:r>
              <w:rPr/>
              <w:t>．湿度控制范围</w:t>
            </w:r>
            <w:r>
              <w:rPr/>
              <w:t>: 20%RH</w:t>
            </w:r>
            <w:r>
              <w:rPr/>
              <w:t>～</w:t>
            </w:r>
            <w:r>
              <w:rPr/>
              <w:t>90%RH</w:t>
            </w:r>
          </w:p>
        </w:tc>
      </w:tr>
      <w:tr>
        <w:tc>
          <w:tcPr>
            <w:tcW w:type="dxa" w:w="2076"/>
          </w:tcPr>
          <w:p/>
        </w:tc>
        <w:tc>
          <w:tcPr>
            <w:tcW w:type="dxa" w:w="415"/>
          </w:tcPr>
          <w:p>
            <w:pPr>
              <w:pStyle w:val="null3"/>
            </w:pPr>
            <w:r>
              <w:rPr/>
              <w:t>33</w:t>
            </w:r>
          </w:p>
        </w:tc>
        <w:tc>
          <w:tcPr>
            <w:tcW w:type="dxa" w:w="5814"/>
          </w:tcPr>
          <w:p>
            <w:pPr>
              <w:pStyle w:val="null3"/>
            </w:pPr>
            <w:r>
              <w:rPr/>
              <w:t>32</w:t>
            </w:r>
            <w:r>
              <w:rPr/>
              <w:t>．湿度控制精度：±</w:t>
            </w:r>
            <w:r>
              <w:rPr/>
              <w:t>10%RH</w:t>
            </w:r>
          </w:p>
        </w:tc>
      </w:tr>
      <w:tr>
        <w:tc>
          <w:tcPr>
            <w:tcW w:type="dxa" w:w="2076"/>
          </w:tcPr>
          <w:p/>
        </w:tc>
        <w:tc>
          <w:tcPr>
            <w:tcW w:type="dxa" w:w="415"/>
          </w:tcPr>
          <w:p>
            <w:pPr>
              <w:pStyle w:val="null3"/>
            </w:pPr>
            <w:r>
              <w:rPr/>
              <w:t>34</w:t>
            </w:r>
          </w:p>
        </w:tc>
        <w:tc>
          <w:tcPr>
            <w:tcW w:type="dxa" w:w="5814"/>
          </w:tcPr>
          <w:p>
            <w:pPr>
              <w:pStyle w:val="null3"/>
            </w:pPr>
            <w:r>
              <w:rPr/>
              <w:t>33</w:t>
            </w:r>
            <w:r>
              <w:rPr/>
              <w:t>．床面上有效表面内的胆红素总辐照度均匀性：≥</w:t>
            </w:r>
            <w:r>
              <w:rPr/>
              <w:t>0.4</w:t>
            </w:r>
          </w:p>
        </w:tc>
      </w:tr>
      <w:tr>
        <w:tc>
          <w:tcPr>
            <w:tcW w:type="dxa" w:w="2076"/>
          </w:tcPr>
          <w:p/>
        </w:tc>
        <w:tc>
          <w:tcPr>
            <w:tcW w:type="dxa" w:w="415"/>
          </w:tcPr>
          <w:p>
            <w:pPr>
              <w:pStyle w:val="null3"/>
            </w:pPr>
            <w:r>
              <w:rPr/>
              <w:t>35</w:t>
            </w:r>
          </w:p>
        </w:tc>
        <w:tc>
          <w:tcPr>
            <w:tcW w:type="dxa" w:w="5814"/>
          </w:tcPr>
          <w:p>
            <w:pPr>
              <w:pStyle w:val="null3"/>
              <w:jc w:val="both"/>
            </w:pPr>
            <w:r>
              <w:rPr>
                <w:sz w:val="20"/>
              </w:rPr>
              <w:t>34</w:t>
            </w:r>
            <w:r>
              <w:rPr>
                <w:sz w:val="20"/>
              </w:rPr>
              <w:t>．上黄疸治疗装置：</w:t>
            </w:r>
          </w:p>
          <w:p>
            <w:pPr>
              <w:pStyle w:val="null3"/>
              <w:jc w:val="both"/>
            </w:pPr>
            <w:r>
              <w:rPr>
                <w:sz w:val="20"/>
              </w:rPr>
              <w:t>a.</w:t>
            </w:r>
            <w:r>
              <w:rPr>
                <w:sz w:val="20"/>
              </w:rPr>
              <w:t>床面上有效表面内的总辐照度： ≥</w:t>
            </w:r>
            <w:r>
              <w:rPr>
                <w:sz w:val="20"/>
              </w:rPr>
              <w:t>1.7mW/cm2</w:t>
            </w:r>
            <w:r>
              <w:rPr>
                <w:sz w:val="20"/>
              </w:rPr>
              <w:t>（光源为</w:t>
            </w:r>
            <w:r>
              <w:rPr>
                <w:sz w:val="20"/>
              </w:rPr>
              <w:t>LED</w:t>
            </w:r>
            <w:r>
              <w:rPr>
                <w:sz w:val="20"/>
              </w:rPr>
              <w:t>）；</w:t>
            </w:r>
          </w:p>
          <w:p>
            <w:pPr>
              <w:pStyle w:val="null3"/>
              <w:jc w:val="both"/>
            </w:pPr>
            <w:r>
              <w:rPr>
                <w:sz w:val="20"/>
              </w:rPr>
              <w:t>b.</w:t>
            </w:r>
            <w:r>
              <w:rPr>
                <w:sz w:val="20"/>
              </w:rPr>
              <w:t>床面上有效表面内的胆红素总辐照度平均值： ≥</w:t>
            </w:r>
            <w:r>
              <w:rPr>
                <w:sz w:val="20"/>
              </w:rPr>
              <w:t xml:space="preserve">1.3mW/cm2 </w:t>
            </w:r>
            <w:r>
              <w:rPr>
                <w:sz w:val="20"/>
              </w:rPr>
              <w:t>（光源为</w:t>
            </w:r>
            <w:r>
              <w:rPr>
                <w:sz w:val="20"/>
              </w:rPr>
              <w:t>LED</w:t>
            </w:r>
            <w:r>
              <w:rPr>
                <w:sz w:val="20"/>
              </w:rPr>
              <w:t>） ；</w:t>
            </w:r>
          </w:p>
          <w:p>
            <w:pPr>
              <w:pStyle w:val="null3"/>
              <w:jc w:val="both"/>
            </w:pPr>
            <w:r>
              <w:rPr>
                <w:sz w:val="20"/>
              </w:rPr>
              <w:t>c.</w:t>
            </w:r>
            <w:r>
              <w:rPr>
                <w:sz w:val="20"/>
              </w:rPr>
              <w:t>有效表面内的最高胆红素总辐照度：</w:t>
            </w:r>
            <w:r>
              <w:rPr>
                <w:sz w:val="20"/>
              </w:rPr>
              <w:t xml:space="preserve">3.5mW/cm2 </w:t>
            </w:r>
            <w:r>
              <w:rPr>
                <w:sz w:val="20"/>
              </w:rPr>
              <w:t>（光源为</w:t>
            </w:r>
            <w:r>
              <w:rPr>
                <w:sz w:val="20"/>
              </w:rPr>
              <w:t>LED</w:t>
            </w:r>
            <w:r>
              <w:rPr>
                <w:sz w:val="20"/>
              </w:rPr>
              <w:t>）</w:t>
            </w:r>
          </w:p>
        </w:tc>
      </w:tr>
      <w:tr>
        <w:tc>
          <w:tcPr>
            <w:tcW w:type="dxa" w:w="2076"/>
          </w:tcPr>
          <w:p/>
        </w:tc>
        <w:tc>
          <w:tcPr>
            <w:tcW w:type="dxa" w:w="415"/>
          </w:tcPr>
          <w:p>
            <w:pPr>
              <w:pStyle w:val="null3"/>
            </w:pPr>
            <w:r>
              <w:rPr/>
              <w:t>36</w:t>
            </w:r>
          </w:p>
        </w:tc>
        <w:tc>
          <w:tcPr>
            <w:tcW w:type="dxa" w:w="5814"/>
          </w:tcPr>
          <w:p>
            <w:pPr>
              <w:pStyle w:val="null3"/>
              <w:jc w:val="both"/>
            </w:pPr>
            <w:r>
              <w:rPr>
                <w:sz w:val="20"/>
              </w:rPr>
              <w:t>35</w:t>
            </w:r>
            <w:r>
              <w:rPr>
                <w:sz w:val="20"/>
              </w:rPr>
              <w:t>．下黄疸治疗装置：</w:t>
            </w:r>
          </w:p>
          <w:p>
            <w:pPr>
              <w:pStyle w:val="null3"/>
              <w:jc w:val="both"/>
            </w:pPr>
            <w:r>
              <w:rPr>
                <w:sz w:val="20"/>
              </w:rPr>
              <w:t>a.</w:t>
            </w:r>
            <w:r>
              <w:rPr>
                <w:sz w:val="20"/>
              </w:rPr>
              <w:t>床面上有效表面内的总辐照度：≥</w:t>
            </w:r>
            <w:r>
              <w:rPr>
                <w:sz w:val="20"/>
              </w:rPr>
              <w:t>0.8mW/cm2</w:t>
            </w:r>
            <w:r>
              <w:rPr>
                <w:sz w:val="20"/>
              </w:rPr>
              <w:t>（光源为</w:t>
            </w:r>
            <w:r>
              <w:rPr>
                <w:sz w:val="20"/>
              </w:rPr>
              <w:t>LED</w:t>
            </w:r>
            <w:r>
              <w:rPr>
                <w:sz w:val="20"/>
              </w:rPr>
              <w:t>）；</w:t>
            </w:r>
          </w:p>
          <w:p>
            <w:pPr>
              <w:pStyle w:val="null3"/>
              <w:jc w:val="both"/>
            </w:pPr>
            <w:r>
              <w:rPr>
                <w:sz w:val="20"/>
              </w:rPr>
              <w:t>b.</w:t>
            </w:r>
            <w:r>
              <w:rPr>
                <w:sz w:val="20"/>
              </w:rPr>
              <w:t>床面上有效表面内的胆红素总辐照度平均值：≥</w:t>
            </w:r>
            <w:r>
              <w:rPr>
                <w:sz w:val="20"/>
              </w:rPr>
              <w:t>0.8mW/cm2</w:t>
            </w:r>
            <w:r>
              <w:rPr>
                <w:sz w:val="20"/>
              </w:rPr>
              <w:t>（光源为</w:t>
            </w:r>
            <w:r>
              <w:rPr>
                <w:sz w:val="20"/>
              </w:rPr>
              <w:t>LED</w:t>
            </w:r>
            <w:r>
              <w:rPr>
                <w:sz w:val="20"/>
              </w:rPr>
              <w:t>）；</w:t>
            </w:r>
          </w:p>
          <w:p>
            <w:pPr>
              <w:pStyle w:val="null3"/>
              <w:jc w:val="both"/>
            </w:pPr>
            <w:r>
              <w:rPr>
                <w:sz w:val="20"/>
              </w:rPr>
              <w:t>c.</w:t>
            </w:r>
            <w:r>
              <w:rPr>
                <w:sz w:val="20"/>
              </w:rPr>
              <w:t>有效表面内的最高胆红素总辐照度：</w:t>
            </w:r>
            <w:r>
              <w:rPr>
                <w:sz w:val="20"/>
              </w:rPr>
              <w:t>1.3mW/cm2</w:t>
            </w:r>
            <w:r>
              <w:rPr>
                <w:sz w:val="20"/>
              </w:rPr>
              <w:t>（光源为</w:t>
            </w:r>
            <w:r>
              <w:rPr>
                <w:sz w:val="20"/>
              </w:rPr>
              <w:t>LED</w:t>
            </w:r>
            <w:r>
              <w:rPr>
                <w:sz w:val="20"/>
              </w:rPr>
              <w:t>）</w:t>
            </w:r>
          </w:p>
        </w:tc>
      </w:tr>
      <w:tr>
        <w:tc>
          <w:tcPr>
            <w:tcW w:type="dxa" w:w="2076"/>
          </w:tcPr>
          <w:p/>
        </w:tc>
        <w:tc>
          <w:tcPr>
            <w:tcW w:type="dxa" w:w="415"/>
          </w:tcPr>
          <w:p>
            <w:pPr>
              <w:pStyle w:val="null3"/>
            </w:pPr>
            <w:r>
              <w:rPr/>
              <w:t>37</w:t>
            </w:r>
          </w:p>
        </w:tc>
        <w:tc>
          <w:tcPr>
            <w:tcW w:type="dxa" w:w="5814"/>
          </w:tcPr>
          <w:p>
            <w:pPr>
              <w:pStyle w:val="null3"/>
            </w:pPr>
            <w:r>
              <w:rPr>
                <w:sz w:val="20"/>
              </w:rPr>
              <w:t>配置清单</w:t>
            </w:r>
            <w:r>
              <w:rPr>
                <w:sz w:val="20"/>
                <w:b/>
              </w:rPr>
              <w:t>（单套）</w:t>
            </w:r>
            <w:r>
              <w:rPr>
                <w:sz w:val="20"/>
              </w:rPr>
              <w:t>：</w:t>
            </w:r>
          </w:p>
          <w:tbl>
            <w:tblPr>
              <w:tblInd w:type="dxa" w:w="240"/>
              <w:tblBorders>
                <w:top w:val="none" w:color="000000" w:sz="4"/>
                <w:left w:val="none" w:color="000000" w:sz="4"/>
                <w:bottom w:val="none" w:color="000000" w:sz="4"/>
                <w:right w:val="none" w:color="000000" w:sz="4"/>
                <w:insideH w:val="none"/>
                <w:insideV w:val="none"/>
              </w:tblBorders>
            </w:tblPr>
            <w:tblGrid>
              <w:gridCol w:w="542"/>
              <w:gridCol w:w="4499"/>
              <w:gridCol w:w="557"/>
            </w:tblGrid>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 </w:t>
                  </w:r>
                  <w:r>
                    <w:rPr>
                      <w:sz w:val="20"/>
                    </w:rPr>
                    <w:t>名称</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箱体</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脚轮</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护栏</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机柜</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上黄疸治疗装置</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输液架</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托盘</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输氧管</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皮肤温度传感器</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空气过滤材料</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操作窗塑料套</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转动圆窗塑料套</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记录显示板</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双道注射泵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w:t>
            </w:r>
            <w:r>
              <w:rPr/>
              <w:t>用途：用于控制注入患者体内液体流量</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w:t>
            </w:r>
            <w:r>
              <w:rPr/>
              <w:t>2.</w:t>
            </w:r>
            <w:r>
              <w:rPr/>
              <w:t>采用≥</w:t>
            </w:r>
            <w:r>
              <w:rPr/>
              <w:t>3.5</w:t>
            </w:r>
            <w:r>
              <w:rPr/>
              <w:t>英寸段式液晶显示屏，双屏显示，独立操作。</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w:t>
            </w:r>
            <w:r>
              <w:rPr/>
              <w:t>3.A/B</w:t>
            </w:r>
            <w:r>
              <w:rPr/>
              <w:t>通道均采用独立数字按键设计，按阅读顺序输入参数运行后自动锁定参数设置，避免误触发造成流速改变的风险；</w:t>
            </w:r>
          </w:p>
        </w:tc>
      </w:tr>
      <w:tr>
        <w:tc>
          <w:tcPr>
            <w:tcW w:type="dxa" w:w="2076"/>
          </w:tcPr>
          <w:p/>
        </w:tc>
        <w:tc>
          <w:tcPr>
            <w:tcW w:type="dxa" w:w="415"/>
          </w:tcPr>
          <w:p>
            <w:pPr>
              <w:pStyle w:val="null3"/>
            </w:pPr>
            <w:r>
              <w:rPr/>
              <w:t>5</w:t>
            </w:r>
          </w:p>
        </w:tc>
        <w:tc>
          <w:tcPr>
            <w:tcW w:type="dxa" w:w="5814"/>
          </w:tcPr>
          <w:p>
            <w:pPr>
              <w:pStyle w:val="null3"/>
            </w:pPr>
            <w:r>
              <w:rPr/>
              <w:t>4.</w:t>
            </w:r>
            <w:r>
              <w:rPr/>
              <w:t>自动识别注射器规格，并具有规格错误报警功能，运行中规格识别发生变化时，能够识别由此造成的流速变化的风险；</w:t>
            </w:r>
          </w:p>
        </w:tc>
      </w:tr>
      <w:tr>
        <w:tc>
          <w:tcPr>
            <w:tcW w:type="dxa" w:w="2076"/>
          </w:tcPr>
          <w:p/>
        </w:tc>
        <w:tc>
          <w:tcPr>
            <w:tcW w:type="dxa" w:w="415"/>
          </w:tcPr>
          <w:p>
            <w:pPr>
              <w:pStyle w:val="null3"/>
            </w:pPr>
            <w:r>
              <w:rPr/>
              <w:t>6</w:t>
            </w:r>
          </w:p>
        </w:tc>
        <w:tc>
          <w:tcPr>
            <w:tcW w:type="dxa" w:w="5814"/>
          </w:tcPr>
          <w:p>
            <w:pPr>
              <w:pStyle w:val="null3"/>
            </w:pPr>
            <w:r>
              <w:rPr/>
              <w:t>5.</w:t>
            </w:r>
            <w:r>
              <w:rPr/>
              <w:t>采用系统和电源管理分离设计，双</w:t>
            </w:r>
            <w:r>
              <w:rPr/>
              <w:t>CPU</w:t>
            </w:r>
            <w:r>
              <w:rPr/>
              <w:t>管理的安全设计。</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w:t>
            </w:r>
            <w:r>
              <w:rPr/>
              <w:t>6.</w:t>
            </w:r>
            <w:r>
              <w:rPr/>
              <w:t>采用航空合金材料传感器和汽车工业信号处理电路实现管路阻塞检测功能，注射安全；</w:t>
            </w:r>
          </w:p>
        </w:tc>
      </w:tr>
      <w:tr>
        <w:tc>
          <w:tcPr>
            <w:tcW w:type="dxa" w:w="2076"/>
          </w:tcPr>
          <w:p/>
        </w:tc>
        <w:tc>
          <w:tcPr>
            <w:tcW w:type="dxa" w:w="415"/>
          </w:tcPr>
          <w:p>
            <w:pPr>
              <w:pStyle w:val="null3"/>
            </w:pPr>
            <w:r>
              <w:rPr/>
              <w:t>8</w:t>
            </w:r>
          </w:p>
        </w:tc>
        <w:tc>
          <w:tcPr>
            <w:tcW w:type="dxa" w:w="5814"/>
          </w:tcPr>
          <w:p>
            <w:pPr>
              <w:pStyle w:val="null3"/>
            </w:pPr>
            <w:r>
              <w:rPr/>
              <w:t>7.</w:t>
            </w:r>
            <w:r>
              <w:rPr/>
              <w:t>具有对流速、注射量进行显示和设置的功能，且注射流速从</w:t>
            </w:r>
            <w:r>
              <w:rPr/>
              <w:t>0.1ml/h</w:t>
            </w:r>
            <w:r>
              <w:rPr/>
              <w:t>到</w:t>
            </w:r>
            <w:r>
              <w:rPr/>
              <w:t>400ml/h</w:t>
            </w:r>
            <w:r>
              <w:rPr/>
              <w:t>连续可调，能广泛满足不同注射场合对流速的要求；</w:t>
            </w:r>
          </w:p>
        </w:tc>
      </w:tr>
      <w:tr>
        <w:tc>
          <w:tcPr>
            <w:tcW w:type="dxa" w:w="2076"/>
          </w:tcPr>
          <w:p/>
        </w:tc>
        <w:tc>
          <w:tcPr>
            <w:tcW w:type="dxa" w:w="415"/>
          </w:tcPr>
          <w:p>
            <w:pPr>
              <w:pStyle w:val="null3"/>
            </w:pPr>
            <w:r>
              <w:rPr/>
              <w:t>9</w:t>
            </w:r>
          </w:p>
        </w:tc>
        <w:tc>
          <w:tcPr>
            <w:tcW w:type="dxa" w:w="5814"/>
          </w:tcPr>
          <w:p>
            <w:pPr>
              <w:pStyle w:val="null3"/>
            </w:pPr>
            <w:r>
              <w:rPr/>
              <w:t>8.</w:t>
            </w:r>
            <w:r>
              <w:rPr/>
              <w:t>具有丸剂</w:t>
            </w:r>
            <w:r>
              <w:rPr/>
              <w:t>/</w:t>
            </w:r>
            <w:r>
              <w:rPr/>
              <w:t>快排功能；</w:t>
            </w:r>
          </w:p>
        </w:tc>
      </w:tr>
      <w:tr>
        <w:tc>
          <w:tcPr>
            <w:tcW w:type="dxa" w:w="2076"/>
          </w:tcPr>
          <w:p/>
        </w:tc>
        <w:tc>
          <w:tcPr>
            <w:tcW w:type="dxa" w:w="415"/>
          </w:tcPr>
          <w:p>
            <w:pPr>
              <w:pStyle w:val="null3"/>
            </w:pPr>
            <w:r>
              <w:rPr/>
              <w:t>10</w:t>
            </w:r>
          </w:p>
        </w:tc>
        <w:tc>
          <w:tcPr>
            <w:tcW w:type="dxa" w:w="5814"/>
          </w:tcPr>
          <w:p>
            <w:pPr>
              <w:pStyle w:val="null3"/>
            </w:pPr>
            <w:r>
              <w:rPr/>
              <w:t>9.</w:t>
            </w:r>
            <w:r>
              <w:rPr/>
              <w:t>具有已完成注射量显示、已注射累积量显示的功能；</w:t>
            </w:r>
          </w:p>
        </w:tc>
      </w:tr>
      <w:tr>
        <w:tc>
          <w:tcPr>
            <w:tcW w:type="dxa" w:w="2076"/>
          </w:tcPr>
          <w:p/>
        </w:tc>
        <w:tc>
          <w:tcPr>
            <w:tcW w:type="dxa" w:w="415"/>
          </w:tcPr>
          <w:p>
            <w:pPr>
              <w:pStyle w:val="null3"/>
            </w:pPr>
            <w:r>
              <w:rPr/>
              <w:t>11</w:t>
            </w:r>
          </w:p>
        </w:tc>
        <w:tc>
          <w:tcPr>
            <w:tcW w:type="dxa" w:w="5814"/>
          </w:tcPr>
          <w:p>
            <w:pPr>
              <w:pStyle w:val="null3"/>
            </w:pPr>
            <w:r>
              <w:rPr/>
              <w:t>10.</w:t>
            </w:r>
            <w:r>
              <w:rPr/>
              <w:t>具有清除已注射累积量的功能；</w:t>
            </w:r>
          </w:p>
        </w:tc>
      </w:tr>
      <w:tr>
        <w:tc>
          <w:tcPr>
            <w:tcW w:type="dxa" w:w="2076"/>
          </w:tcPr>
          <w:p/>
        </w:tc>
        <w:tc>
          <w:tcPr>
            <w:tcW w:type="dxa" w:w="415"/>
          </w:tcPr>
          <w:p>
            <w:pPr>
              <w:pStyle w:val="null3"/>
            </w:pPr>
            <w:r>
              <w:rPr/>
              <w:t>12</w:t>
            </w:r>
          </w:p>
        </w:tc>
        <w:tc>
          <w:tcPr>
            <w:tcW w:type="dxa" w:w="5814"/>
          </w:tcPr>
          <w:p>
            <w:pPr>
              <w:pStyle w:val="null3"/>
            </w:pPr>
            <w:r>
              <w:rPr/>
              <w:t>11.</w:t>
            </w:r>
            <w:r>
              <w:rPr/>
              <w:t>内部具有可充电电池，电池可拆卸，以便运输和维护；</w:t>
            </w:r>
          </w:p>
        </w:tc>
      </w:tr>
      <w:tr>
        <w:tc>
          <w:tcPr>
            <w:tcW w:type="dxa" w:w="2076"/>
          </w:tcPr>
          <w:p/>
        </w:tc>
        <w:tc>
          <w:tcPr>
            <w:tcW w:type="dxa" w:w="415"/>
          </w:tcPr>
          <w:p>
            <w:pPr>
              <w:pStyle w:val="null3"/>
            </w:pPr>
            <w:r>
              <w:rPr/>
              <w:t>13</w:t>
            </w:r>
          </w:p>
        </w:tc>
        <w:tc>
          <w:tcPr>
            <w:tcW w:type="dxa" w:w="5814"/>
          </w:tcPr>
          <w:p>
            <w:pPr>
              <w:pStyle w:val="null3"/>
            </w:pPr>
            <w:r>
              <w:rPr/>
              <w:t>12.</w:t>
            </w:r>
            <w:r>
              <w:rPr/>
              <w:t>具有多种报警功能，符合国家最新标准；</w:t>
            </w:r>
          </w:p>
        </w:tc>
      </w:tr>
      <w:tr>
        <w:tc>
          <w:tcPr>
            <w:tcW w:type="dxa" w:w="2076"/>
          </w:tcPr>
          <w:p/>
        </w:tc>
        <w:tc>
          <w:tcPr>
            <w:tcW w:type="dxa" w:w="415"/>
          </w:tcPr>
          <w:p>
            <w:pPr>
              <w:pStyle w:val="null3"/>
            </w:pPr>
            <w:r>
              <w:rPr/>
              <w:t>14</w:t>
            </w:r>
          </w:p>
        </w:tc>
        <w:tc>
          <w:tcPr>
            <w:tcW w:type="dxa" w:w="5814"/>
          </w:tcPr>
          <w:p>
            <w:pPr>
              <w:pStyle w:val="null3"/>
            </w:pPr>
            <w:r>
              <w:rPr/>
              <w:t>13.</w:t>
            </w:r>
            <w:r>
              <w:rPr/>
              <w:t>可根据时间设定残余报警，时间设定（</w:t>
            </w:r>
            <w:r>
              <w:rPr/>
              <w:t>1-59</w:t>
            </w:r>
            <w:r>
              <w:rPr/>
              <w:t>分钟）</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w:t>
            </w:r>
            <w:r>
              <w:rPr/>
              <w:t>14.</w:t>
            </w:r>
            <w:r>
              <w:rPr/>
              <w:t>阻塞报警压力可选择；动态压力实时监测功能并图形显示。</w:t>
            </w:r>
          </w:p>
        </w:tc>
      </w:tr>
      <w:tr>
        <w:tc>
          <w:tcPr>
            <w:tcW w:type="dxa" w:w="2076"/>
          </w:tcPr>
          <w:p/>
        </w:tc>
        <w:tc>
          <w:tcPr>
            <w:tcW w:type="dxa" w:w="415"/>
          </w:tcPr>
          <w:p>
            <w:pPr>
              <w:pStyle w:val="null3"/>
            </w:pPr>
            <w:r>
              <w:rPr/>
              <w:t>16</w:t>
            </w:r>
          </w:p>
        </w:tc>
        <w:tc>
          <w:tcPr>
            <w:tcW w:type="dxa" w:w="5814"/>
          </w:tcPr>
          <w:p>
            <w:pPr>
              <w:pStyle w:val="null3"/>
            </w:pPr>
            <w:r>
              <w:rPr/>
              <w:t>15.</w:t>
            </w:r>
            <w:r>
              <w:rPr/>
              <w:t>具有暂时消除报警音和定时恢复报警音的功能：</w:t>
            </w:r>
            <w:r>
              <w:rPr/>
              <w:t>1min50s</w:t>
            </w:r>
            <w:r>
              <w:rPr/>
              <w:t>—</w:t>
            </w:r>
            <w:r>
              <w:rPr/>
              <w:t>2min</w:t>
            </w:r>
            <w:r>
              <w:rPr/>
              <w:t>；</w:t>
            </w:r>
          </w:p>
        </w:tc>
      </w:tr>
      <w:tr>
        <w:tc>
          <w:tcPr>
            <w:tcW w:type="dxa" w:w="2076"/>
          </w:tcPr>
          <w:p/>
        </w:tc>
        <w:tc>
          <w:tcPr>
            <w:tcW w:type="dxa" w:w="415"/>
          </w:tcPr>
          <w:p>
            <w:pPr>
              <w:pStyle w:val="null3"/>
            </w:pPr>
            <w:r>
              <w:rPr/>
              <w:t>17</w:t>
            </w:r>
          </w:p>
        </w:tc>
        <w:tc>
          <w:tcPr>
            <w:tcW w:type="dxa" w:w="5814"/>
          </w:tcPr>
          <w:p>
            <w:pPr>
              <w:pStyle w:val="null3"/>
            </w:pPr>
            <w:r>
              <w:rPr/>
              <w:t>16.</w:t>
            </w:r>
            <w:r>
              <w:rPr/>
              <w:t>注射预置量完成报警后自动将流速调整到保持静脉开放（</w:t>
            </w:r>
            <w:r>
              <w:rPr/>
              <w:t>KVO</w:t>
            </w:r>
            <w:r>
              <w:rPr/>
              <w:t>）流速；</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w:t>
            </w:r>
            <w:r>
              <w:rPr/>
              <w:t>17.</w:t>
            </w:r>
            <w:r>
              <w:rPr/>
              <w:t>设备自带</w:t>
            </w:r>
            <w:r>
              <w:rPr/>
              <w:t>wifi</w:t>
            </w:r>
            <w:r>
              <w:rPr/>
              <w:t>模式，可组成科室输注管理系统</w:t>
            </w:r>
            <w:r>
              <w:rPr/>
              <w:t>-</w:t>
            </w:r>
            <w:r>
              <w:rPr/>
              <w:t>护士工作站</w:t>
            </w:r>
          </w:p>
        </w:tc>
      </w:tr>
      <w:tr>
        <w:tc>
          <w:tcPr>
            <w:tcW w:type="dxa" w:w="2076"/>
          </w:tcPr>
          <w:p/>
        </w:tc>
        <w:tc>
          <w:tcPr>
            <w:tcW w:type="dxa" w:w="415"/>
          </w:tcPr>
          <w:p>
            <w:pPr>
              <w:pStyle w:val="null3"/>
            </w:pPr>
            <w:r>
              <w:rPr/>
              <w:t>19</w:t>
            </w:r>
          </w:p>
        </w:tc>
        <w:tc>
          <w:tcPr>
            <w:tcW w:type="dxa" w:w="5814"/>
          </w:tcPr>
          <w:p>
            <w:pPr>
              <w:pStyle w:val="null3"/>
              <w:jc w:val="both"/>
            </w:pPr>
            <w:r>
              <w:rPr>
                <w:sz w:val="20"/>
              </w:rPr>
              <w:t>18.</w:t>
            </w:r>
            <w:r>
              <w:rPr>
                <w:sz w:val="20"/>
              </w:rPr>
              <w:t>注射速度预设定范围：</w:t>
            </w:r>
          </w:p>
          <w:p>
            <w:pPr>
              <w:pStyle w:val="null3"/>
              <w:jc w:val="both"/>
            </w:pPr>
            <w:r>
              <w:rPr>
                <w:sz w:val="20"/>
              </w:rPr>
              <w:t>10ml</w:t>
            </w:r>
            <w:r>
              <w:rPr>
                <w:sz w:val="20"/>
              </w:rPr>
              <w:t>注射器：</w:t>
            </w:r>
            <w:r>
              <w:rPr>
                <w:sz w:val="20"/>
              </w:rPr>
              <w:t>0.1ml/h-100ml/h</w:t>
            </w:r>
            <w:r>
              <w:rPr>
                <w:sz w:val="20"/>
              </w:rPr>
              <w:t>，以</w:t>
            </w:r>
            <w:r>
              <w:rPr>
                <w:sz w:val="20"/>
              </w:rPr>
              <w:t>0.1ml</w:t>
            </w:r>
            <w:r>
              <w:rPr>
                <w:sz w:val="20"/>
              </w:rPr>
              <w:t>步进；</w:t>
            </w:r>
          </w:p>
          <w:p>
            <w:pPr>
              <w:pStyle w:val="null3"/>
              <w:jc w:val="both"/>
            </w:pPr>
            <w:r>
              <w:rPr>
                <w:sz w:val="20"/>
              </w:rPr>
              <w:t>20ml</w:t>
            </w:r>
            <w:r>
              <w:rPr>
                <w:sz w:val="20"/>
              </w:rPr>
              <w:t>注射器：</w:t>
            </w:r>
            <w:r>
              <w:rPr>
                <w:sz w:val="20"/>
              </w:rPr>
              <w:t>0.1ml/h-200ml/h</w:t>
            </w:r>
            <w:r>
              <w:rPr>
                <w:sz w:val="20"/>
              </w:rPr>
              <w:t>，以</w:t>
            </w:r>
            <w:r>
              <w:rPr>
                <w:sz w:val="20"/>
              </w:rPr>
              <w:t>0.1ml</w:t>
            </w:r>
            <w:r>
              <w:rPr>
                <w:sz w:val="20"/>
              </w:rPr>
              <w:t>步进；</w:t>
            </w:r>
          </w:p>
          <w:p>
            <w:pPr>
              <w:pStyle w:val="null3"/>
              <w:jc w:val="both"/>
            </w:pPr>
            <w:r>
              <w:rPr>
                <w:sz w:val="20"/>
              </w:rPr>
              <w:t>30ml</w:t>
            </w:r>
            <w:r>
              <w:rPr>
                <w:sz w:val="20"/>
              </w:rPr>
              <w:t>注射器：</w:t>
            </w:r>
            <w:r>
              <w:rPr>
                <w:sz w:val="20"/>
              </w:rPr>
              <w:t>0.1ml/h-200ml/h</w:t>
            </w:r>
            <w:r>
              <w:rPr>
                <w:sz w:val="20"/>
              </w:rPr>
              <w:t>，以</w:t>
            </w:r>
            <w:r>
              <w:rPr>
                <w:sz w:val="20"/>
              </w:rPr>
              <w:t>0.1ml</w:t>
            </w:r>
            <w:r>
              <w:rPr>
                <w:sz w:val="20"/>
              </w:rPr>
              <w:t>步进；</w:t>
            </w:r>
          </w:p>
          <w:p>
            <w:pPr>
              <w:pStyle w:val="null3"/>
              <w:jc w:val="both"/>
            </w:pPr>
            <w:r>
              <w:rPr>
                <w:sz w:val="20"/>
              </w:rPr>
              <w:t>0ml/60ml</w:t>
            </w:r>
            <w:r>
              <w:rPr>
                <w:sz w:val="20"/>
              </w:rPr>
              <w:t>注射器：</w:t>
            </w:r>
            <w:r>
              <w:rPr>
                <w:sz w:val="20"/>
              </w:rPr>
              <w:t>0.1ml/h-400ml/h</w:t>
            </w:r>
            <w:r>
              <w:rPr>
                <w:sz w:val="20"/>
              </w:rPr>
              <w:t>，以</w:t>
            </w:r>
            <w:r>
              <w:rPr>
                <w:sz w:val="20"/>
              </w:rPr>
              <w:t>0.1ml</w:t>
            </w:r>
            <w:r>
              <w:rPr>
                <w:sz w:val="20"/>
              </w:rPr>
              <w:t>步进；</w:t>
            </w:r>
          </w:p>
        </w:tc>
      </w:tr>
      <w:tr>
        <w:tc>
          <w:tcPr>
            <w:tcW w:type="dxa" w:w="2076"/>
          </w:tcPr>
          <w:p/>
        </w:tc>
        <w:tc>
          <w:tcPr>
            <w:tcW w:type="dxa" w:w="415"/>
          </w:tcPr>
          <w:p>
            <w:pPr>
              <w:pStyle w:val="null3"/>
            </w:pPr>
            <w:r>
              <w:rPr/>
              <w:t>20</w:t>
            </w:r>
          </w:p>
        </w:tc>
        <w:tc>
          <w:tcPr>
            <w:tcW w:type="dxa" w:w="5814"/>
          </w:tcPr>
          <w:p>
            <w:pPr>
              <w:pStyle w:val="null3"/>
            </w:pPr>
            <w:r>
              <w:rPr/>
              <w:t>19.</w:t>
            </w:r>
            <w:r>
              <w:rPr/>
              <w:t>注射总量预设定范围：</w:t>
            </w:r>
            <w:r>
              <w:rPr/>
              <w:t>0-9999.9ml</w:t>
            </w:r>
            <w:r>
              <w:rPr/>
              <w:t>，以</w:t>
            </w:r>
            <w:r>
              <w:rPr/>
              <w:t>0.1ml</w:t>
            </w:r>
            <w:r>
              <w:rPr/>
              <w:t>步进</w:t>
            </w:r>
          </w:p>
        </w:tc>
      </w:tr>
      <w:tr>
        <w:tc>
          <w:tcPr>
            <w:tcW w:type="dxa" w:w="2076"/>
          </w:tcPr>
          <w:p/>
        </w:tc>
        <w:tc>
          <w:tcPr>
            <w:tcW w:type="dxa" w:w="415"/>
          </w:tcPr>
          <w:p>
            <w:pPr>
              <w:pStyle w:val="null3"/>
            </w:pPr>
            <w:r>
              <w:rPr/>
              <w:t>21</w:t>
            </w:r>
          </w:p>
        </w:tc>
        <w:tc>
          <w:tcPr>
            <w:tcW w:type="dxa" w:w="5814"/>
          </w:tcPr>
          <w:p>
            <w:pPr>
              <w:pStyle w:val="null3"/>
            </w:pPr>
            <w:r>
              <w:rPr/>
              <w:t>20.</w:t>
            </w:r>
            <w:r>
              <w:rPr/>
              <w:t>注射量误差：≤±</w:t>
            </w:r>
            <w:r>
              <w:rPr/>
              <w:t>2%</w:t>
            </w:r>
          </w:p>
        </w:tc>
      </w:tr>
      <w:tr>
        <w:tc>
          <w:tcPr>
            <w:tcW w:type="dxa" w:w="2076"/>
          </w:tcPr>
          <w:p/>
        </w:tc>
        <w:tc>
          <w:tcPr>
            <w:tcW w:type="dxa" w:w="415"/>
          </w:tcPr>
          <w:p>
            <w:pPr>
              <w:pStyle w:val="null3"/>
            </w:pPr>
            <w:r>
              <w:rPr/>
              <w:t>22</w:t>
            </w:r>
          </w:p>
        </w:tc>
        <w:tc>
          <w:tcPr>
            <w:tcW w:type="dxa" w:w="5814"/>
          </w:tcPr>
          <w:p>
            <w:pPr>
              <w:pStyle w:val="null3"/>
            </w:pPr>
            <w:r>
              <w:rPr/>
              <w:t>21.</w:t>
            </w:r>
            <w:r>
              <w:rPr/>
              <w:t>已注射量显示范围：</w:t>
            </w:r>
            <w:r>
              <w:rPr/>
              <w:t>0-9999.9ml</w:t>
            </w:r>
          </w:p>
        </w:tc>
      </w:tr>
      <w:tr>
        <w:tc>
          <w:tcPr>
            <w:tcW w:type="dxa" w:w="2076"/>
          </w:tcPr>
          <w:p/>
        </w:tc>
        <w:tc>
          <w:tcPr>
            <w:tcW w:type="dxa" w:w="415"/>
          </w:tcPr>
          <w:p>
            <w:pPr>
              <w:pStyle w:val="null3"/>
            </w:pPr>
            <w:r>
              <w:rPr/>
              <w:t>23</w:t>
            </w:r>
          </w:p>
        </w:tc>
        <w:tc>
          <w:tcPr>
            <w:tcW w:type="dxa" w:w="5814"/>
          </w:tcPr>
          <w:p>
            <w:pPr>
              <w:pStyle w:val="null3"/>
            </w:pPr>
            <w:r>
              <w:rPr/>
              <w:t>22.</w:t>
            </w:r>
            <w:r>
              <w:rPr/>
              <w:t>注射精度：≤±</w:t>
            </w:r>
            <w:r>
              <w:rPr/>
              <w:t>2%</w:t>
            </w:r>
          </w:p>
        </w:tc>
      </w:tr>
      <w:tr>
        <w:tc>
          <w:tcPr>
            <w:tcW w:type="dxa" w:w="2076"/>
          </w:tcPr>
          <w:p/>
        </w:tc>
        <w:tc>
          <w:tcPr>
            <w:tcW w:type="dxa" w:w="415"/>
          </w:tcPr>
          <w:p>
            <w:pPr>
              <w:pStyle w:val="null3"/>
            </w:pPr>
            <w:r>
              <w:rPr/>
              <w:t>24</w:t>
            </w:r>
          </w:p>
        </w:tc>
        <w:tc>
          <w:tcPr>
            <w:tcW w:type="dxa" w:w="5814"/>
          </w:tcPr>
          <w:p>
            <w:pPr>
              <w:pStyle w:val="null3"/>
            </w:pPr>
            <w:r>
              <w:rPr/>
              <w:t>23.</w:t>
            </w:r>
            <w:r>
              <w:rPr/>
              <w:t>注射器规格：符合国家标准</w:t>
            </w:r>
            <w:r>
              <w:rPr/>
              <w:t>10ml</w:t>
            </w:r>
            <w:r>
              <w:rPr/>
              <w:t>、</w:t>
            </w:r>
            <w:r>
              <w:rPr/>
              <w:t>20ml</w:t>
            </w:r>
            <w:r>
              <w:rPr/>
              <w:t>、</w:t>
            </w:r>
            <w:r>
              <w:rPr/>
              <w:t>30ml</w:t>
            </w:r>
            <w:r>
              <w:rPr/>
              <w:t>、</w:t>
            </w:r>
            <w:r>
              <w:rPr/>
              <w:t>50/60ml</w:t>
            </w:r>
            <w:r>
              <w:rPr/>
              <w:t>一次性无菌注射器；</w:t>
            </w:r>
          </w:p>
        </w:tc>
      </w:tr>
      <w:tr>
        <w:tc>
          <w:tcPr>
            <w:tcW w:type="dxa" w:w="2076"/>
          </w:tcPr>
          <w:p/>
        </w:tc>
        <w:tc>
          <w:tcPr>
            <w:tcW w:type="dxa" w:w="415"/>
          </w:tcPr>
          <w:p>
            <w:pPr>
              <w:pStyle w:val="null3"/>
            </w:pPr>
            <w:r>
              <w:rPr/>
              <w:t>25</w:t>
            </w:r>
          </w:p>
        </w:tc>
        <w:tc>
          <w:tcPr>
            <w:tcW w:type="dxa" w:w="5814"/>
          </w:tcPr>
          <w:p>
            <w:pPr>
              <w:pStyle w:val="null3"/>
            </w:pPr>
            <w:r>
              <w:rPr/>
              <w:t>24.</w:t>
            </w:r>
            <w:r>
              <w:rPr/>
              <w:t>快速推注速度（</w:t>
            </w:r>
            <w:r>
              <w:rPr/>
              <w:t>ml/h</w:t>
            </w:r>
            <w:r>
              <w:rPr/>
              <w:t>）及误差：</w:t>
            </w:r>
            <w:r>
              <w:rPr/>
              <w:t xml:space="preserve">10ml </w:t>
            </w:r>
            <w:r>
              <w:rPr/>
              <w:t>注射器：</w:t>
            </w:r>
            <w:r>
              <w:rPr/>
              <w:t>100</w:t>
            </w:r>
            <w:r>
              <w:rPr/>
              <w:t>±</w:t>
            </w:r>
            <w:r>
              <w:rPr/>
              <w:t>10%</w:t>
            </w:r>
            <w:r>
              <w:rPr/>
              <w:t>以内、</w:t>
            </w:r>
            <w:r>
              <w:rPr/>
              <w:t>20ml</w:t>
            </w:r>
            <w:r>
              <w:rPr/>
              <w:t>注射器：</w:t>
            </w:r>
            <w:r>
              <w:rPr/>
              <w:t>200</w:t>
            </w:r>
            <w:r>
              <w:rPr/>
              <w:t>±</w:t>
            </w:r>
            <w:r>
              <w:rPr/>
              <w:t>10%</w:t>
            </w:r>
            <w:r>
              <w:rPr/>
              <w:t>以内、</w:t>
            </w:r>
            <w:r>
              <w:rPr/>
              <w:t>30ml</w:t>
            </w:r>
            <w:r>
              <w:rPr/>
              <w:t>注射器：</w:t>
            </w:r>
            <w:r>
              <w:rPr/>
              <w:t>200</w:t>
            </w:r>
            <w:r>
              <w:rPr/>
              <w:t>±</w:t>
            </w:r>
            <w:r>
              <w:rPr/>
              <w:t>10%</w:t>
            </w:r>
            <w:r>
              <w:rPr/>
              <w:t>以内、</w:t>
            </w:r>
            <w:r>
              <w:rPr/>
              <w:t>50ml/60ml</w:t>
            </w:r>
            <w:r>
              <w:rPr/>
              <w:t>注射器：</w:t>
            </w:r>
            <w:r>
              <w:rPr/>
              <w:t>400</w:t>
            </w:r>
            <w:r>
              <w:rPr/>
              <w:t>±</w:t>
            </w:r>
            <w:r>
              <w:rPr/>
              <w:t>10%</w:t>
            </w:r>
            <w:r>
              <w:rPr/>
              <w:t>以内</w:t>
            </w:r>
          </w:p>
        </w:tc>
      </w:tr>
      <w:tr>
        <w:tc>
          <w:tcPr>
            <w:tcW w:type="dxa" w:w="2076"/>
          </w:tcPr>
          <w:p/>
        </w:tc>
        <w:tc>
          <w:tcPr>
            <w:tcW w:type="dxa" w:w="415"/>
          </w:tcPr>
          <w:p>
            <w:pPr>
              <w:pStyle w:val="null3"/>
            </w:pPr>
            <w:r>
              <w:rPr/>
              <w:t>26</w:t>
            </w:r>
          </w:p>
        </w:tc>
        <w:tc>
          <w:tcPr>
            <w:tcW w:type="dxa" w:w="5814"/>
          </w:tcPr>
          <w:p>
            <w:pPr>
              <w:pStyle w:val="null3"/>
            </w:pPr>
            <w:r>
              <w:rPr/>
              <w:t>25.KVO(</w:t>
            </w:r>
            <w:r>
              <w:rPr/>
              <w:t>保持静脉畅通</w:t>
            </w:r>
            <w:r>
              <w:rPr/>
              <w:t>)</w:t>
            </w:r>
            <w:r>
              <w:rPr/>
              <w:t>流速及误差：</w:t>
            </w:r>
            <w:r>
              <w:rPr/>
              <w:t>0.1ml/h</w:t>
            </w:r>
            <w:r>
              <w:rPr/>
              <w:t>≤±</w:t>
            </w:r>
            <w:r>
              <w:rPr/>
              <w:t>0.02ml/h</w:t>
            </w:r>
          </w:p>
        </w:tc>
      </w:tr>
      <w:tr>
        <w:tc>
          <w:tcPr>
            <w:tcW w:type="dxa" w:w="2076"/>
          </w:tcPr>
          <w:p/>
        </w:tc>
        <w:tc>
          <w:tcPr>
            <w:tcW w:type="dxa" w:w="415"/>
          </w:tcPr>
          <w:p>
            <w:pPr>
              <w:pStyle w:val="null3"/>
            </w:pPr>
            <w:r>
              <w:rPr/>
              <w:t>27</w:t>
            </w:r>
          </w:p>
        </w:tc>
        <w:tc>
          <w:tcPr>
            <w:tcW w:type="dxa" w:w="5814"/>
          </w:tcPr>
          <w:p>
            <w:pPr>
              <w:pStyle w:val="null3"/>
              <w:jc w:val="both"/>
            </w:pPr>
            <w:r>
              <w:rPr>
                <w:sz w:val="20"/>
              </w:rPr>
              <w:t>26.</w:t>
            </w:r>
            <w:r>
              <w:rPr>
                <w:sz w:val="20"/>
              </w:rPr>
              <w:t>阻塞报警压力值分高低二档可选：</w:t>
            </w:r>
          </w:p>
          <w:p>
            <w:pPr>
              <w:pStyle w:val="null3"/>
              <w:jc w:val="both"/>
            </w:pPr>
            <w:r>
              <w:rPr>
                <w:sz w:val="20"/>
              </w:rPr>
              <w:t>1</w:t>
            </w:r>
            <w:r>
              <w:rPr>
                <w:sz w:val="20"/>
              </w:rPr>
              <w:t>）高压：</w:t>
            </w:r>
            <w:r>
              <w:rPr>
                <w:sz w:val="20"/>
              </w:rPr>
              <w:t>10ml</w:t>
            </w:r>
            <w:r>
              <w:rPr>
                <w:sz w:val="20"/>
              </w:rPr>
              <w:t>注射器：</w:t>
            </w:r>
            <w:r>
              <w:rPr>
                <w:sz w:val="20"/>
              </w:rPr>
              <w:t>100kPa</w:t>
            </w:r>
            <w:r>
              <w:rPr>
                <w:sz w:val="20"/>
              </w:rPr>
              <w:t>±</w:t>
            </w:r>
            <w:r>
              <w:rPr>
                <w:sz w:val="20"/>
              </w:rPr>
              <w:t>30kPa</w:t>
            </w:r>
            <w:r>
              <w:rPr>
                <w:sz w:val="20"/>
              </w:rPr>
              <w:t>以内</w:t>
            </w:r>
          </w:p>
          <w:p>
            <w:pPr>
              <w:pStyle w:val="null3"/>
              <w:jc w:val="both"/>
            </w:pPr>
            <w:r>
              <w:rPr>
                <w:sz w:val="20"/>
              </w:rPr>
              <w:t>20ml</w:t>
            </w:r>
            <w:r>
              <w:rPr>
                <w:sz w:val="20"/>
              </w:rPr>
              <w:t>、</w:t>
            </w:r>
            <w:r>
              <w:rPr>
                <w:sz w:val="20"/>
              </w:rPr>
              <w:t>30ml</w:t>
            </w:r>
            <w:r>
              <w:rPr>
                <w:sz w:val="20"/>
              </w:rPr>
              <w:t>、</w:t>
            </w:r>
            <w:r>
              <w:rPr>
                <w:sz w:val="20"/>
              </w:rPr>
              <w:t>50/60ml</w:t>
            </w:r>
            <w:r>
              <w:rPr>
                <w:sz w:val="20"/>
              </w:rPr>
              <w:t>：</w:t>
            </w:r>
            <w:r>
              <w:rPr>
                <w:sz w:val="20"/>
              </w:rPr>
              <w:t>90kPa</w:t>
            </w:r>
            <w:r>
              <w:rPr>
                <w:sz w:val="20"/>
              </w:rPr>
              <w:t>±</w:t>
            </w:r>
            <w:r>
              <w:rPr>
                <w:sz w:val="20"/>
              </w:rPr>
              <w:t>30kPa</w:t>
            </w:r>
            <w:r>
              <w:rPr>
                <w:sz w:val="20"/>
              </w:rPr>
              <w:t>以内</w:t>
            </w:r>
          </w:p>
          <w:p>
            <w:pPr>
              <w:pStyle w:val="null3"/>
              <w:jc w:val="both"/>
            </w:pPr>
            <w:r>
              <w:rPr>
                <w:sz w:val="20"/>
              </w:rPr>
              <w:t>2</w:t>
            </w:r>
            <w:r>
              <w:rPr>
                <w:sz w:val="20"/>
              </w:rPr>
              <w:t>）低压：</w:t>
            </w:r>
            <w:r>
              <w:rPr>
                <w:sz w:val="20"/>
              </w:rPr>
              <w:t>10ml</w:t>
            </w:r>
            <w:r>
              <w:rPr>
                <w:sz w:val="20"/>
              </w:rPr>
              <w:t>注射器：</w:t>
            </w:r>
            <w:r>
              <w:rPr>
                <w:sz w:val="20"/>
              </w:rPr>
              <w:t>70kPa</w:t>
            </w:r>
            <w:r>
              <w:rPr>
                <w:sz w:val="20"/>
              </w:rPr>
              <w:t>±</w:t>
            </w:r>
            <w:r>
              <w:rPr>
                <w:sz w:val="20"/>
              </w:rPr>
              <w:t>30kPa</w:t>
            </w:r>
            <w:r>
              <w:rPr>
                <w:sz w:val="20"/>
              </w:rPr>
              <w:t>以内</w:t>
            </w:r>
          </w:p>
          <w:p>
            <w:pPr>
              <w:pStyle w:val="null3"/>
              <w:jc w:val="both"/>
            </w:pPr>
            <w:r>
              <w:rPr>
                <w:sz w:val="20"/>
              </w:rPr>
              <w:t>20ml</w:t>
            </w:r>
            <w:r>
              <w:rPr>
                <w:sz w:val="20"/>
              </w:rPr>
              <w:t>、</w:t>
            </w:r>
            <w:r>
              <w:rPr>
                <w:sz w:val="20"/>
              </w:rPr>
              <w:t>30ml</w:t>
            </w:r>
            <w:r>
              <w:rPr>
                <w:sz w:val="20"/>
              </w:rPr>
              <w:t>、</w:t>
            </w:r>
            <w:r>
              <w:rPr>
                <w:sz w:val="20"/>
              </w:rPr>
              <w:t>50/60ml</w:t>
            </w:r>
            <w:r>
              <w:rPr>
                <w:sz w:val="20"/>
              </w:rPr>
              <w:t>：</w:t>
            </w:r>
            <w:r>
              <w:rPr>
                <w:sz w:val="20"/>
              </w:rPr>
              <w:t>50kPa±30kPa</w:t>
            </w:r>
            <w:r>
              <w:rPr>
                <w:sz w:val="20"/>
              </w:rPr>
              <w:t>以内</w:t>
            </w:r>
          </w:p>
        </w:tc>
      </w:tr>
      <w:tr>
        <w:tc>
          <w:tcPr>
            <w:tcW w:type="dxa" w:w="2076"/>
          </w:tcPr>
          <w:p/>
        </w:tc>
        <w:tc>
          <w:tcPr>
            <w:tcW w:type="dxa" w:w="415"/>
          </w:tcPr>
          <w:p>
            <w:pPr>
              <w:pStyle w:val="null3"/>
            </w:pPr>
            <w:r>
              <w:rPr/>
              <w:t>28</w:t>
            </w:r>
          </w:p>
        </w:tc>
        <w:tc>
          <w:tcPr>
            <w:tcW w:type="dxa" w:w="5814"/>
          </w:tcPr>
          <w:p>
            <w:pPr>
              <w:pStyle w:val="null3"/>
            </w:pPr>
            <w:r>
              <w:rPr/>
              <w:t>27.</w:t>
            </w:r>
            <w:r>
              <w:rPr/>
              <w:t>声光报警功能：阻塞报警、暂停超时报警、电池电量低报警、接近完成报警、注射完成报警、接近推空报警、管路推空报警、规格识别错误报警、推柄装卡错误报警、电路故障报警、电池耗尽报警、电池故障报警别</w:t>
            </w:r>
          </w:p>
        </w:tc>
      </w:tr>
      <w:tr>
        <w:tc>
          <w:tcPr>
            <w:tcW w:type="dxa" w:w="2076"/>
          </w:tcPr>
          <w:p/>
        </w:tc>
        <w:tc>
          <w:tcPr>
            <w:tcW w:type="dxa" w:w="415"/>
          </w:tcPr>
          <w:p>
            <w:pPr>
              <w:pStyle w:val="null3"/>
            </w:pPr>
            <w:r>
              <w:rPr/>
              <w:t>29</w:t>
            </w:r>
          </w:p>
        </w:tc>
        <w:tc>
          <w:tcPr>
            <w:tcW w:type="dxa" w:w="5814"/>
          </w:tcPr>
          <w:p>
            <w:pPr>
              <w:pStyle w:val="null3"/>
            </w:pPr>
            <w:r>
              <w:rPr/>
              <w:t>28.</w:t>
            </w:r>
            <w:r>
              <w:rPr/>
              <w:t>电池：采用可充电电池，可以连续工作</w:t>
            </w:r>
            <w:r>
              <w:rPr/>
              <w:t>5.5</w:t>
            </w:r>
            <w:r>
              <w:rPr/>
              <w:t>小时以上；</w:t>
            </w:r>
          </w:p>
        </w:tc>
      </w:tr>
      <w:tr>
        <w:tc>
          <w:tcPr>
            <w:tcW w:type="dxa" w:w="2076"/>
          </w:tcPr>
          <w:p/>
        </w:tc>
        <w:tc>
          <w:tcPr>
            <w:tcW w:type="dxa" w:w="415"/>
          </w:tcPr>
          <w:p>
            <w:pPr>
              <w:pStyle w:val="null3"/>
            </w:pPr>
            <w:r>
              <w:rPr/>
              <w:t>30</w:t>
            </w:r>
          </w:p>
        </w:tc>
        <w:tc>
          <w:tcPr>
            <w:tcW w:type="dxa" w:w="5814"/>
          </w:tcPr>
          <w:p>
            <w:pPr>
              <w:pStyle w:val="null3"/>
            </w:pPr>
            <w:r>
              <w:rPr/>
              <w:t>29.</w:t>
            </w:r>
            <w:r>
              <w:rPr/>
              <w:t>外壳防溅等级：</w:t>
            </w:r>
            <w:r>
              <w:rPr/>
              <w:t>IPX4</w:t>
            </w:r>
            <w:r>
              <w:rPr/>
              <w:t>等级或以上</w:t>
            </w:r>
          </w:p>
        </w:tc>
      </w:tr>
      <w:tr>
        <w:tc>
          <w:tcPr>
            <w:tcW w:type="dxa" w:w="2076"/>
          </w:tcPr>
          <w:p/>
        </w:tc>
        <w:tc>
          <w:tcPr>
            <w:tcW w:type="dxa" w:w="415"/>
          </w:tcPr>
          <w:p>
            <w:pPr>
              <w:pStyle w:val="null3"/>
            </w:pPr>
            <w:r>
              <w:rPr/>
              <w:t>31</w:t>
            </w:r>
          </w:p>
        </w:tc>
        <w:tc>
          <w:tcPr>
            <w:tcW w:type="dxa" w:w="5814"/>
          </w:tcPr>
          <w:p>
            <w:pPr>
              <w:pStyle w:val="null3"/>
              <w:jc w:val="left"/>
            </w:pPr>
            <w:r>
              <w:rPr>
                <w:sz w:val="20"/>
                <w:b/>
              </w:rPr>
              <w:t>配置清单（单套）</w:t>
            </w:r>
          </w:p>
          <w:tbl>
            <w:tblPr>
              <w:tblInd w:type="dxa" w:w="240"/>
              <w:tblBorders>
                <w:top w:val="none" w:color="000000" w:sz="4"/>
                <w:left w:val="none" w:color="000000" w:sz="4"/>
                <w:bottom w:val="none" w:color="000000" w:sz="4"/>
                <w:right w:val="none" w:color="000000" w:sz="4"/>
                <w:insideH w:val="none"/>
                <w:insideV w:val="none"/>
              </w:tblBorders>
            </w:tblPr>
            <w:tblGrid>
              <w:gridCol w:w="1086"/>
              <w:gridCol w:w="1705"/>
              <w:gridCol w:w="1403"/>
              <w:gridCol w:w="1403"/>
            </w:tblGrid>
            <w:tr>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注射泵</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病人监护仪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一、基本要求</w:t>
            </w:r>
          </w:p>
        </w:tc>
      </w:tr>
      <w:tr>
        <w:tc>
          <w:tcPr>
            <w:tcW w:type="dxa" w:w="2076"/>
          </w:tcPr>
          <w:p/>
        </w:tc>
        <w:tc>
          <w:tcPr>
            <w:tcW w:type="dxa" w:w="415"/>
          </w:tcPr>
          <w:p>
            <w:pPr>
              <w:pStyle w:val="null3"/>
            </w:pPr>
            <w:r>
              <w:rPr/>
              <w:t>3</w:t>
            </w:r>
          </w:p>
        </w:tc>
        <w:tc>
          <w:tcPr>
            <w:tcW w:type="dxa" w:w="5814"/>
          </w:tcPr>
          <w:p>
            <w:pPr>
              <w:pStyle w:val="null3"/>
            </w:pPr>
            <w:r>
              <w:rPr/>
              <w:t>1.</w:t>
            </w:r>
            <w:r>
              <w:rPr/>
              <w:t>≥</w:t>
            </w:r>
            <w:r>
              <w:rPr/>
              <w:t>12</w:t>
            </w:r>
            <w:r>
              <w:rPr/>
              <w:t>英寸彩色</w:t>
            </w:r>
            <w:r>
              <w:rPr/>
              <w:t>TFT</w:t>
            </w:r>
            <w:r>
              <w:rPr/>
              <w:t>显示，防眩屏，屏的亮度≥十级可调</w:t>
            </w:r>
          </w:p>
        </w:tc>
      </w:tr>
      <w:tr>
        <w:tc>
          <w:tcPr>
            <w:tcW w:type="dxa" w:w="2076"/>
          </w:tcPr>
          <w:p/>
        </w:tc>
        <w:tc>
          <w:tcPr>
            <w:tcW w:type="dxa" w:w="415"/>
          </w:tcPr>
          <w:p>
            <w:pPr>
              <w:pStyle w:val="null3"/>
            </w:pPr>
            <w:r>
              <w:rPr/>
              <w:t>4</w:t>
            </w:r>
          </w:p>
        </w:tc>
        <w:tc>
          <w:tcPr>
            <w:tcW w:type="dxa" w:w="5814"/>
          </w:tcPr>
          <w:p>
            <w:pPr>
              <w:pStyle w:val="null3"/>
            </w:pPr>
            <w:r>
              <w:rPr/>
              <w:t>2.</w:t>
            </w:r>
            <w:r>
              <w:rPr/>
              <w:t>主界面下可同屏显示血压列表，方便护士抄录与回顾</w:t>
            </w:r>
          </w:p>
        </w:tc>
      </w:tr>
      <w:tr>
        <w:tc>
          <w:tcPr>
            <w:tcW w:type="dxa" w:w="2076"/>
          </w:tcPr>
          <w:p/>
        </w:tc>
        <w:tc>
          <w:tcPr>
            <w:tcW w:type="dxa" w:w="415"/>
          </w:tcPr>
          <w:p>
            <w:pPr>
              <w:pStyle w:val="null3"/>
            </w:pPr>
            <w:r>
              <w:rPr/>
              <w:t>5</w:t>
            </w:r>
          </w:p>
        </w:tc>
        <w:tc>
          <w:tcPr>
            <w:tcW w:type="dxa" w:w="5814"/>
          </w:tcPr>
          <w:p>
            <w:pPr>
              <w:pStyle w:val="null3"/>
            </w:pPr>
            <w:r>
              <w:rPr/>
              <w:t>3.</w:t>
            </w:r>
            <w:r>
              <w:rPr/>
              <w:t>准确的识别带起搏器病人的心率及心率失常</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w:t>
            </w:r>
            <w:r>
              <w:rPr/>
              <w:t>4.</w:t>
            </w:r>
            <w:r>
              <w:rPr/>
              <w:t>具有</w:t>
            </w:r>
            <w:r>
              <w:rPr/>
              <w:t>0.5-8</w:t>
            </w:r>
            <w:r>
              <w:rPr/>
              <w:t>小时可调短趋势共存界面显示，时间自由设置，方便临床医生实时观察麻醉过程生命体征的变化</w:t>
            </w:r>
          </w:p>
        </w:tc>
      </w:tr>
      <w:tr>
        <w:tc>
          <w:tcPr>
            <w:tcW w:type="dxa" w:w="2076"/>
          </w:tcPr>
          <w:p/>
        </w:tc>
        <w:tc>
          <w:tcPr>
            <w:tcW w:type="dxa" w:w="415"/>
          </w:tcPr>
          <w:p>
            <w:pPr>
              <w:pStyle w:val="null3"/>
            </w:pPr>
            <w:r>
              <w:rPr/>
              <w:t>7</w:t>
            </w:r>
          </w:p>
        </w:tc>
        <w:tc>
          <w:tcPr>
            <w:tcW w:type="dxa" w:w="5814"/>
          </w:tcPr>
          <w:p>
            <w:pPr>
              <w:pStyle w:val="null3"/>
            </w:pPr>
            <w:r>
              <w:rPr/>
              <w:t>5.</w:t>
            </w:r>
            <w:r>
              <w:rPr/>
              <w:t>≥</w:t>
            </w:r>
            <w:r>
              <w:rPr/>
              <w:t>480</w:t>
            </w:r>
            <w:r>
              <w:rPr/>
              <w:t>小时全参数测量趋势图表存储与回放，≥</w:t>
            </w:r>
            <w:r>
              <w:rPr/>
              <w:t>1000</w:t>
            </w:r>
            <w:r>
              <w:rPr/>
              <w:t>组血压测量列表</w:t>
            </w:r>
          </w:p>
        </w:tc>
      </w:tr>
      <w:tr>
        <w:tc>
          <w:tcPr>
            <w:tcW w:type="dxa" w:w="2076"/>
          </w:tcPr>
          <w:p/>
        </w:tc>
        <w:tc>
          <w:tcPr>
            <w:tcW w:type="dxa" w:w="415"/>
          </w:tcPr>
          <w:p>
            <w:pPr>
              <w:pStyle w:val="null3"/>
            </w:pPr>
            <w:r>
              <w:rPr/>
              <w:t>8</w:t>
            </w:r>
          </w:p>
        </w:tc>
        <w:tc>
          <w:tcPr>
            <w:tcW w:type="dxa" w:w="5814"/>
          </w:tcPr>
          <w:p>
            <w:pPr>
              <w:pStyle w:val="null3"/>
            </w:pPr>
            <w:r>
              <w:rPr/>
              <w:t>6.</w:t>
            </w:r>
            <w:r>
              <w:rPr/>
              <w:t>具备真人语音报警，技术和生理报警分别有各自的报警指示灯</w:t>
            </w:r>
          </w:p>
        </w:tc>
      </w:tr>
      <w:tr>
        <w:tc>
          <w:tcPr>
            <w:tcW w:type="dxa" w:w="2076"/>
          </w:tcPr>
          <w:p/>
        </w:tc>
        <w:tc>
          <w:tcPr>
            <w:tcW w:type="dxa" w:w="415"/>
          </w:tcPr>
          <w:p>
            <w:pPr>
              <w:pStyle w:val="null3"/>
            </w:pPr>
            <w:r>
              <w:rPr/>
              <w:t>9</w:t>
            </w:r>
          </w:p>
        </w:tc>
        <w:tc>
          <w:tcPr>
            <w:tcW w:type="dxa" w:w="5814"/>
          </w:tcPr>
          <w:p>
            <w:pPr>
              <w:pStyle w:val="null3"/>
            </w:pPr>
            <w:r>
              <w:rPr/>
              <w:t>7.</w:t>
            </w:r>
            <w:r>
              <w:rPr/>
              <w:t>风扇能设置关闭或打开</w:t>
            </w:r>
          </w:p>
        </w:tc>
      </w:tr>
      <w:tr>
        <w:tc>
          <w:tcPr>
            <w:tcW w:type="dxa" w:w="2076"/>
          </w:tcPr>
          <w:p/>
        </w:tc>
        <w:tc>
          <w:tcPr>
            <w:tcW w:type="dxa" w:w="415"/>
          </w:tcPr>
          <w:p>
            <w:pPr>
              <w:pStyle w:val="null3"/>
            </w:pPr>
            <w:r>
              <w:rPr/>
              <w:t>10</w:t>
            </w:r>
          </w:p>
        </w:tc>
        <w:tc>
          <w:tcPr>
            <w:tcW w:type="dxa" w:w="5814"/>
          </w:tcPr>
          <w:p>
            <w:pPr>
              <w:pStyle w:val="null3"/>
            </w:pPr>
            <w:r>
              <w:rPr/>
              <w:t>8.</w:t>
            </w:r>
            <w:r>
              <w:rPr/>
              <w:t>掉电存储功能，突然断电的情况下保存即时数据，保存时间可自由设置</w:t>
            </w:r>
          </w:p>
        </w:tc>
      </w:tr>
      <w:tr>
        <w:tc>
          <w:tcPr>
            <w:tcW w:type="dxa" w:w="2076"/>
          </w:tcPr>
          <w:p/>
        </w:tc>
        <w:tc>
          <w:tcPr>
            <w:tcW w:type="dxa" w:w="415"/>
          </w:tcPr>
          <w:p>
            <w:pPr>
              <w:pStyle w:val="null3"/>
            </w:pPr>
            <w:r>
              <w:rPr/>
              <w:t>11</w:t>
            </w:r>
          </w:p>
        </w:tc>
        <w:tc>
          <w:tcPr>
            <w:tcW w:type="dxa" w:w="5814"/>
          </w:tcPr>
          <w:p>
            <w:pPr>
              <w:pStyle w:val="null3"/>
            </w:pPr>
            <w:r>
              <w:rPr/>
              <w:t>9.</w:t>
            </w:r>
            <w:r>
              <w:rPr/>
              <w:t>具有报警功能，能够把病人信息报警直接传递到护士站</w:t>
            </w:r>
          </w:p>
        </w:tc>
      </w:tr>
      <w:tr>
        <w:tc>
          <w:tcPr>
            <w:tcW w:type="dxa" w:w="2076"/>
          </w:tcPr>
          <w:p/>
        </w:tc>
        <w:tc>
          <w:tcPr>
            <w:tcW w:type="dxa" w:w="415"/>
          </w:tcPr>
          <w:p>
            <w:pPr>
              <w:pStyle w:val="null3"/>
            </w:pPr>
            <w:r>
              <w:rPr/>
              <w:t>12</w:t>
            </w:r>
          </w:p>
        </w:tc>
        <w:tc>
          <w:tcPr>
            <w:tcW w:type="dxa" w:w="5814"/>
          </w:tcPr>
          <w:p>
            <w:pPr>
              <w:pStyle w:val="null3"/>
            </w:pPr>
            <w:r>
              <w:rPr/>
              <w:t>10.</w:t>
            </w:r>
            <w:r>
              <w:rPr/>
              <w:t>支持日后可升级</w:t>
            </w:r>
            <w:r>
              <w:rPr/>
              <w:t>12</w:t>
            </w:r>
            <w:r>
              <w:rPr/>
              <w:t>导心电波形同屏显示，采用专用的心电分析软件，出具准确的</w:t>
            </w:r>
            <w:r>
              <w:rPr/>
              <w:t>12</w:t>
            </w:r>
            <w:r>
              <w:rPr/>
              <w:t>导心电分析报告</w:t>
            </w:r>
          </w:p>
        </w:tc>
      </w:tr>
      <w:tr>
        <w:tc>
          <w:tcPr>
            <w:tcW w:type="dxa" w:w="2076"/>
          </w:tcPr>
          <w:p/>
        </w:tc>
        <w:tc>
          <w:tcPr>
            <w:tcW w:type="dxa" w:w="415"/>
          </w:tcPr>
          <w:p>
            <w:pPr>
              <w:pStyle w:val="null3"/>
            </w:pPr>
            <w:r>
              <w:rPr/>
              <w:t>13</w:t>
            </w:r>
          </w:p>
        </w:tc>
        <w:tc>
          <w:tcPr>
            <w:tcW w:type="dxa" w:w="5814"/>
          </w:tcPr>
          <w:p>
            <w:pPr>
              <w:pStyle w:val="null3"/>
            </w:pPr>
            <w:r>
              <w:rPr/>
              <w:t>11.</w:t>
            </w:r>
            <w:r>
              <w:rPr/>
              <w:t>电源要求：交直流两用，配可插拔充电锂电池</w:t>
            </w:r>
          </w:p>
        </w:tc>
      </w:tr>
      <w:tr>
        <w:tc>
          <w:tcPr>
            <w:tcW w:type="dxa" w:w="2076"/>
          </w:tcPr>
          <w:p/>
        </w:tc>
        <w:tc>
          <w:tcPr>
            <w:tcW w:type="dxa" w:w="415"/>
          </w:tcPr>
          <w:p>
            <w:pPr>
              <w:pStyle w:val="null3"/>
            </w:pPr>
            <w:r>
              <w:rPr/>
              <w:t>14</w:t>
            </w:r>
          </w:p>
        </w:tc>
        <w:tc>
          <w:tcPr>
            <w:tcW w:type="dxa" w:w="5814"/>
          </w:tcPr>
          <w:p>
            <w:pPr>
              <w:pStyle w:val="null3"/>
            </w:pPr>
            <w:r>
              <w:rPr/>
              <w:t xml:space="preserve">二、技术参数 </w:t>
            </w:r>
            <w:r>
              <w:rPr/>
              <w:t>1</w:t>
            </w:r>
            <w:r>
              <w:rPr/>
              <w:t>、心电：</w:t>
            </w:r>
          </w:p>
        </w:tc>
      </w:tr>
      <w:tr>
        <w:tc>
          <w:tcPr>
            <w:tcW w:type="dxa" w:w="2076"/>
          </w:tcPr>
          <w:p/>
        </w:tc>
        <w:tc>
          <w:tcPr>
            <w:tcW w:type="dxa" w:w="415"/>
          </w:tcPr>
          <w:p>
            <w:pPr>
              <w:pStyle w:val="null3"/>
            </w:pPr>
            <w:r>
              <w:rPr/>
              <w:t>15</w:t>
            </w:r>
          </w:p>
        </w:tc>
        <w:tc>
          <w:tcPr>
            <w:tcW w:type="dxa" w:w="5814"/>
          </w:tcPr>
          <w:p>
            <w:pPr>
              <w:pStyle w:val="null3"/>
            </w:pPr>
            <w:r>
              <w:rPr/>
              <w:t>1.1</w:t>
            </w:r>
            <w:r>
              <w:rPr/>
              <w:t>心率范围：</w:t>
            </w:r>
            <w:r>
              <w:rPr/>
              <w:t>15-300bpm(</w:t>
            </w:r>
            <w:r>
              <w:rPr/>
              <w:t>成人</w:t>
            </w:r>
            <w:r>
              <w:rPr/>
              <w:t>)</w:t>
            </w:r>
            <w:r>
              <w:rPr/>
              <w:t>；</w:t>
            </w:r>
            <w:r>
              <w:rPr/>
              <w:t>15 bpm</w:t>
            </w:r>
            <w:r>
              <w:rPr/>
              <w:t>～</w:t>
            </w:r>
            <w:r>
              <w:rPr/>
              <w:t>350 bpm</w:t>
            </w:r>
            <w:r>
              <w:rPr/>
              <w:t>（小儿，新生儿），误差±</w:t>
            </w:r>
            <w:r>
              <w:rPr/>
              <w:t>1 %</w:t>
            </w:r>
            <w:r>
              <w:rPr/>
              <w:t>或±</w:t>
            </w:r>
            <w:r>
              <w:rPr/>
              <w:t>1 bpm</w:t>
            </w:r>
            <w:r>
              <w:rPr/>
              <w:t>，两者取最大</w:t>
            </w:r>
          </w:p>
        </w:tc>
      </w:tr>
      <w:tr>
        <w:tc>
          <w:tcPr>
            <w:tcW w:type="dxa" w:w="2076"/>
          </w:tcPr>
          <w:p/>
        </w:tc>
        <w:tc>
          <w:tcPr>
            <w:tcW w:type="dxa" w:w="415"/>
          </w:tcPr>
          <w:p>
            <w:pPr>
              <w:pStyle w:val="null3"/>
            </w:pPr>
            <w:r>
              <w:rPr/>
              <w:t>16</w:t>
            </w:r>
          </w:p>
        </w:tc>
        <w:tc>
          <w:tcPr>
            <w:tcW w:type="dxa" w:w="5814"/>
          </w:tcPr>
          <w:p>
            <w:pPr>
              <w:pStyle w:val="null3"/>
            </w:pPr>
            <w:r>
              <w:rPr/>
              <w:t>1.2</w:t>
            </w:r>
            <w:r>
              <w:rPr/>
              <w:t>增益选择：</w:t>
            </w:r>
            <w:r>
              <w:rPr/>
              <w:t>1.25 mm/mV</w:t>
            </w:r>
            <w:r>
              <w:rPr/>
              <w:t>（×</w:t>
            </w:r>
            <w:r>
              <w:rPr/>
              <w:t>1/8</w:t>
            </w:r>
            <w:r>
              <w:rPr/>
              <w:t>）、</w:t>
            </w:r>
            <w:r>
              <w:rPr/>
              <w:t>2.5 mm/mV</w:t>
            </w:r>
            <w:r>
              <w:rPr/>
              <w:t>（×</w:t>
            </w:r>
            <w:r>
              <w:rPr/>
              <w:t>1/4</w:t>
            </w:r>
            <w:r>
              <w:rPr/>
              <w:t>）、</w:t>
            </w:r>
            <w:r>
              <w:rPr/>
              <w:t>5.0 mm/mV</w:t>
            </w:r>
            <w:r>
              <w:rPr/>
              <w:t>（×</w:t>
            </w:r>
            <w:r>
              <w:rPr/>
              <w:t>1/2</w:t>
            </w:r>
            <w:r>
              <w:rPr/>
              <w:t>）、</w:t>
            </w:r>
            <w:r>
              <w:rPr/>
              <w:t>10.0 mm/mV</w:t>
            </w:r>
            <w:r>
              <w:rPr/>
              <w:t>（×</w:t>
            </w:r>
            <w:r>
              <w:rPr/>
              <w:t>1</w:t>
            </w:r>
            <w:r>
              <w:rPr/>
              <w:t>）、</w:t>
            </w:r>
            <w:r>
              <w:rPr/>
              <w:t>20.0 mm/mV</w:t>
            </w:r>
            <w:r>
              <w:rPr/>
              <w:t>（×</w:t>
            </w:r>
            <w:r>
              <w:rPr/>
              <w:t>2</w:t>
            </w:r>
            <w:r>
              <w:rPr/>
              <w:t>）、</w:t>
            </w:r>
            <w:r>
              <w:rPr/>
              <w:t>40.0 mm/mV</w:t>
            </w:r>
            <w:r>
              <w:rPr/>
              <w:t>（×</w:t>
            </w:r>
            <w:r>
              <w:rPr/>
              <w:t>4</w:t>
            </w:r>
            <w:r>
              <w:rPr/>
              <w:t>）、自动增益 误差：±</w:t>
            </w:r>
            <w:r>
              <w:rPr/>
              <w:t>5 %</w:t>
            </w:r>
          </w:p>
        </w:tc>
      </w:tr>
      <w:tr>
        <w:tc>
          <w:tcPr>
            <w:tcW w:type="dxa" w:w="2076"/>
          </w:tcPr>
          <w:p/>
        </w:tc>
        <w:tc>
          <w:tcPr>
            <w:tcW w:type="dxa" w:w="415"/>
          </w:tcPr>
          <w:p>
            <w:pPr>
              <w:pStyle w:val="null3"/>
            </w:pPr>
            <w:r>
              <w:rPr/>
              <w:t>17</w:t>
            </w:r>
          </w:p>
        </w:tc>
        <w:tc>
          <w:tcPr>
            <w:tcW w:type="dxa" w:w="5814"/>
          </w:tcPr>
          <w:p>
            <w:pPr>
              <w:pStyle w:val="null3"/>
            </w:pPr>
            <w:r>
              <w:rPr/>
              <w:t>1.3</w:t>
            </w:r>
            <w:r>
              <w:rPr/>
              <w:t>扫描速度：</w:t>
            </w:r>
            <w:r>
              <w:rPr/>
              <w:t>6.25 mm/s</w:t>
            </w:r>
            <w:r>
              <w:rPr/>
              <w:t>；</w:t>
            </w:r>
            <w:r>
              <w:rPr/>
              <w:t>12.5 mm/s</w:t>
            </w:r>
            <w:r>
              <w:rPr/>
              <w:t>；</w:t>
            </w:r>
            <w:r>
              <w:rPr/>
              <w:t>25.0 mm/s</w:t>
            </w:r>
            <w:r>
              <w:rPr/>
              <w:t>；</w:t>
            </w:r>
            <w:r>
              <w:rPr/>
              <w:t xml:space="preserve">50.0 mm/s </w:t>
            </w:r>
            <w:r>
              <w:rPr/>
              <w:t>误差：±</w:t>
            </w:r>
            <w:r>
              <w:rPr/>
              <w:t>10 %</w:t>
            </w:r>
          </w:p>
        </w:tc>
      </w:tr>
      <w:tr>
        <w:tc>
          <w:tcPr>
            <w:tcW w:type="dxa" w:w="2076"/>
          </w:tcPr>
          <w:p/>
        </w:tc>
        <w:tc>
          <w:tcPr>
            <w:tcW w:type="dxa" w:w="415"/>
          </w:tcPr>
          <w:p>
            <w:pPr>
              <w:pStyle w:val="null3"/>
            </w:pPr>
            <w:r>
              <w:rPr/>
              <w:t>18</w:t>
            </w:r>
          </w:p>
        </w:tc>
        <w:tc>
          <w:tcPr>
            <w:tcW w:type="dxa" w:w="5814"/>
          </w:tcPr>
          <w:p>
            <w:pPr>
              <w:pStyle w:val="null3"/>
            </w:pPr>
            <w:r>
              <w:rPr/>
              <w:t>1.4</w:t>
            </w:r>
            <w:r>
              <w:rPr/>
              <w:t>心电噪声电平：≤</w:t>
            </w:r>
            <w:r>
              <w:rPr/>
              <w:t xml:space="preserve">30 </w:t>
            </w:r>
            <w:r>
              <w:rPr/>
              <w:t xml:space="preserve">μ </w:t>
            </w:r>
            <w:r>
              <w:rPr/>
              <w:t>VP-P</w:t>
            </w:r>
          </w:p>
        </w:tc>
      </w:tr>
      <w:tr>
        <w:tc>
          <w:tcPr>
            <w:tcW w:type="dxa" w:w="2076"/>
          </w:tcPr>
          <w:p/>
        </w:tc>
        <w:tc>
          <w:tcPr>
            <w:tcW w:type="dxa" w:w="415"/>
          </w:tcPr>
          <w:p>
            <w:pPr>
              <w:pStyle w:val="null3"/>
            </w:pPr>
            <w:r>
              <w:rPr/>
              <w:t>19</w:t>
            </w:r>
          </w:p>
        </w:tc>
        <w:tc>
          <w:tcPr>
            <w:tcW w:type="dxa" w:w="5814"/>
          </w:tcPr>
          <w:p>
            <w:pPr>
              <w:pStyle w:val="null3"/>
            </w:pPr>
            <w:r>
              <w:rPr/>
              <w:t>1.5</w:t>
            </w:r>
            <w:r>
              <w:rPr/>
              <w:t>心电输入回路电流：≤</w:t>
            </w:r>
            <w:r>
              <w:rPr/>
              <w:t xml:space="preserve">0.1 </w:t>
            </w:r>
            <w:r>
              <w:rPr/>
              <w:t xml:space="preserve">μ </w:t>
            </w:r>
            <w:r>
              <w:rPr/>
              <w:t>A</w:t>
            </w:r>
          </w:p>
        </w:tc>
      </w:tr>
      <w:tr>
        <w:tc>
          <w:tcPr>
            <w:tcW w:type="dxa" w:w="2076"/>
          </w:tcPr>
          <w:p/>
        </w:tc>
        <w:tc>
          <w:tcPr>
            <w:tcW w:type="dxa" w:w="415"/>
          </w:tcPr>
          <w:p>
            <w:pPr>
              <w:pStyle w:val="null3"/>
            </w:pPr>
            <w:r>
              <w:rPr/>
              <w:t>20</w:t>
            </w:r>
          </w:p>
        </w:tc>
        <w:tc>
          <w:tcPr>
            <w:tcW w:type="dxa" w:w="5814"/>
          </w:tcPr>
          <w:p>
            <w:pPr>
              <w:pStyle w:val="null3"/>
            </w:pPr>
            <w:r>
              <w:rPr/>
              <w:t>1.6</w:t>
            </w:r>
            <w:r>
              <w:rPr/>
              <w:t>输入阻抗：≥</w:t>
            </w:r>
            <w:r>
              <w:rPr/>
              <w:t>2.5 M</w:t>
            </w:r>
            <w:r>
              <w:rPr/>
              <w:t>Ω</w:t>
            </w:r>
          </w:p>
        </w:tc>
      </w:tr>
      <w:tr>
        <w:tc>
          <w:tcPr>
            <w:tcW w:type="dxa" w:w="2076"/>
          </w:tcPr>
          <w:p/>
        </w:tc>
        <w:tc>
          <w:tcPr>
            <w:tcW w:type="dxa" w:w="415"/>
          </w:tcPr>
          <w:p>
            <w:pPr>
              <w:pStyle w:val="null3"/>
            </w:pPr>
            <w:r>
              <w:rPr/>
              <w:t>21</w:t>
            </w:r>
          </w:p>
        </w:tc>
        <w:tc>
          <w:tcPr>
            <w:tcW w:type="dxa" w:w="5814"/>
          </w:tcPr>
          <w:p>
            <w:pPr>
              <w:pStyle w:val="null3"/>
            </w:pPr>
            <w:r>
              <w:rPr/>
              <w:t>1.7</w:t>
            </w:r>
            <w:r>
              <w:rPr/>
              <w:t>患者漏电流：＜</w:t>
            </w:r>
            <w:r>
              <w:rPr/>
              <w:t xml:space="preserve">10 </w:t>
            </w:r>
            <w:r>
              <w:rPr/>
              <w:t xml:space="preserve">μ </w:t>
            </w:r>
            <w:r>
              <w:rPr/>
              <w:t>A</w:t>
            </w:r>
          </w:p>
        </w:tc>
      </w:tr>
      <w:tr>
        <w:tc>
          <w:tcPr>
            <w:tcW w:type="dxa" w:w="2076"/>
          </w:tcPr>
          <w:p/>
        </w:tc>
        <w:tc>
          <w:tcPr>
            <w:tcW w:type="dxa" w:w="415"/>
          </w:tcPr>
          <w:p>
            <w:pPr>
              <w:pStyle w:val="null3"/>
            </w:pPr>
            <w:r>
              <w:rPr/>
              <w:t>22</w:t>
            </w:r>
          </w:p>
        </w:tc>
        <w:tc>
          <w:tcPr>
            <w:tcW w:type="dxa" w:w="5814"/>
          </w:tcPr>
          <w:p>
            <w:pPr>
              <w:pStyle w:val="null3"/>
            </w:pPr>
            <w:r>
              <w:rPr/>
              <w:t>1.8</w:t>
            </w:r>
            <w:r>
              <w:rPr/>
              <w:t>心电共模信号抑制比：诊断模式：≥</w:t>
            </w:r>
            <w:r>
              <w:rPr/>
              <w:t>89 dB</w:t>
            </w:r>
            <w:r>
              <w:rPr/>
              <w:t>；手术、监护模式：≥</w:t>
            </w:r>
            <w:r>
              <w:rPr/>
              <w:t>100 dB</w:t>
            </w:r>
          </w:p>
        </w:tc>
      </w:tr>
      <w:tr>
        <w:tc>
          <w:tcPr>
            <w:tcW w:type="dxa" w:w="2076"/>
          </w:tcPr>
          <w:p/>
        </w:tc>
        <w:tc>
          <w:tcPr>
            <w:tcW w:type="dxa" w:w="415"/>
          </w:tcPr>
          <w:p>
            <w:pPr>
              <w:pStyle w:val="null3"/>
            </w:pPr>
            <w:r>
              <w:rPr/>
              <w:t>23</w:t>
            </w:r>
          </w:p>
        </w:tc>
        <w:tc>
          <w:tcPr>
            <w:tcW w:type="dxa" w:w="5814"/>
          </w:tcPr>
          <w:p>
            <w:pPr>
              <w:pStyle w:val="null3"/>
            </w:pPr>
            <w:r>
              <w:rPr/>
              <w:t>1.9</w:t>
            </w:r>
            <w:r>
              <w:rPr/>
              <w:t>时间常数：监护模式：≥</w:t>
            </w:r>
            <w:r>
              <w:rPr/>
              <w:t>0.3 s</w:t>
            </w:r>
            <w:r>
              <w:rPr/>
              <w:t>；诊断模式：≥</w:t>
            </w:r>
            <w:r>
              <w:rPr/>
              <w:t>3.2 s</w:t>
            </w:r>
          </w:p>
        </w:tc>
      </w:tr>
      <w:tr>
        <w:tc>
          <w:tcPr>
            <w:tcW w:type="dxa" w:w="2076"/>
          </w:tcPr>
          <w:p/>
        </w:tc>
        <w:tc>
          <w:tcPr>
            <w:tcW w:type="dxa" w:w="415"/>
          </w:tcPr>
          <w:p>
            <w:pPr>
              <w:pStyle w:val="null3"/>
            </w:pPr>
            <w:r>
              <w:rPr/>
              <w:t>24</w:t>
            </w:r>
          </w:p>
        </w:tc>
        <w:tc>
          <w:tcPr>
            <w:tcW w:type="dxa" w:w="5814"/>
          </w:tcPr>
          <w:p>
            <w:pPr>
              <w:pStyle w:val="null3"/>
            </w:pPr>
            <w:r>
              <w:rPr/>
              <w:t>1.10</w:t>
            </w:r>
            <w:r>
              <w:rPr/>
              <w:t>心电频响：手术模式：</w:t>
            </w:r>
            <w:r>
              <w:rPr/>
              <w:t>1 Hz</w:t>
            </w:r>
            <w:r>
              <w:rPr/>
              <w:t>～</w:t>
            </w:r>
            <w:r>
              <w:rPr/>
              <w:t>15 Hz</w:t>
            </w:r>
            <w:r>
              <w:rPr/>
              <w:t>；监护模式：</w:t>
            </w:r>
            <w:r>
              <w:rPr/>
              <w:t>0.5 Hz</w:t>
            </w:r>
            <w:r>
              <w:rPr/>
              <w:t>～</w:t>
            </w:r>
            <w:r>
              <w:rPr/>
              <w:t>40 Hz</w:t>
            </w:r>
            <w:r>
              <w:rPr/>
              <w:t>；诊断模式：</w:t>
            </w:r>
            <w:r>
              <w:rPr/>
              <w:t>0.05 Hz</w:t>
            </w:r>
            <w:r>
              <w:rPr/>
              <w:t>～</w:t>
            </w:r>
            <w:r>
              <w:rPr/>
              <w:t>150 Hz</w:t>
            </w:r>
          </w:p>
        </w:tc>
      </w:tr>
      <w:tr>
        <w:tc>
          <w:tcPr>
            <w:tcW w:type="dxa" w:w="2076"/>
          </w:tcPr>
          <w:p/>
        </w:tc>
        <w:tc>
          <w:tcPr>
            <w:tcW w:type="dxa" w:w="415"/>
          </w:tcPr>
          <w:p>
            <w:pPr>
              <w:pStyle w:val="null3"/>
            </w:pPr>
            <w:r>
              <w:rPr/>
              <w:t>25</w:t>
            </w:r>
          </w:p>
        </w:tc>
        <w:tc>
          <w:tcPr>
            <w:tcW w:type="dxa" w:w="5814"/>
          </w:tcPr>
          <w:p>
            <w:pPr>
              <w:pStyle w:val="null3"/>
            </w:pPr>
            <w:r>
              <w:rPr/>
              <w:t>1.11</w:t>
            </w:r>
            <w:r>
              <w:rPr/>
              <w:t>陷波：监护和手术模式：</w:t>
            </w:r>
            <w:r>
              <w:rPr/>
              <w:t xml:space="preserve">50 Hz/60 Hz </w:t>
            </w:r>
            <w:r>
              <w:rPr/>
              <w:t>陷波器自动打开；诊断模式：</w:t>
            </w:r>
            <w:r>
              <w:rPr/>
              <w:t xml:space="preserve">50 Hz/60 Hz </w:t>
            </w:r>
            <w:r>
              <w:rPr/>
              <w:t>陷波器手动打开或关闭</w:t>
            </w:r>
          </w:p>
        </w:tc>
      </w:tr>
      <w:tr>
        <w:tc>
          <w:tcPr>
            <w:tcW w:type="dxa" w:w="2076"/>
          </w:tcPr>
          <w:p/>
        </w:tc>
        <w:tc>
          <w:tcPr>
            <w:tcW w:type="dxa" w:w="415"/>
          </w:tcPr>
          <w:p>
            <w:pPr>
              <w:pStyle w:val="null3"/>
            </w:pPr>
            <w:r>
              <w:rPr/>
              <w:t>26</w:t>
            </w:r>
          </w:p>
        </w:tc>
        <w:tc>
          <w:tcPr>
            <w:tcW w:type="dxa" w:w="5814"/>
          </w:tcPr>
          <w:p>
            <w:pPr>
              <w:pStyle w:val="null3"/>
            </w:pPr>
            <w:r>
              <w:rPr/>
              <w:t>1.12</w:t>
            </w:r>
            <w:r>
              <w:rPr/>
              <w:t>电极极化电压范围：±</w:t>
            </w:r>
            <w:r>
              <w:rPr/>
              <w:t>300 mV d.c.</w:t>
            </w:r>
          </w:p>
        </w:tc>
      </w:tr>
      <w:tr>
        <w:tc>
          <w:tcPr>
            <w:tcW w:type="dxa" w:w="2076"/>
          </w:tcPr>
          <w:p/>
        </w:tc>
        <w:tc>
          <w:tcPr>
            <w:tcW w:type="dxa" w:w="415"/>
          </w:tcPr>
          <w:p>
            <w:pPr>
              <w:pStyle w:val="null3"/>
            </w:pPr>
            <w:r>
              <w:rPr/>
              <w:t>27</w:t>
            </w:r>
          </w:p>
        </w:tc>
        <w:tc>
          <w:tcPr>
            <w:tcW w:type="dxa" w:w="5814"/>
          </w:tcPr>
          <w:p>
            <w:pPr>
              <w:pStyle w:val="null3"/>
            </w:pPr>
            <w:r>
              <w:rPr/>
              <w:t>2</w:t>
            </w:r>
            <w:r>
              <w:rPr/>
              <w:t>、无创血压测量：</w:t>
            </w:r>
          </w:p>
        </w:tc>
      </w:tr>
      <w:tr>
        <w:tc>
          <w:tcPr>
            <w:tcW w:type="dxa" w:w="2076"/>
          </w:tcPr>
          <w:p/>
        </w:tc>
        <w:tc>
          <w:tcPr>
            <w:tcW w:type="dxa" w:w="415"/>
          </w:tcPr>
          <w:p>
            <w:pPr>
              <w:pStyle w:val="null3"/>
            </w:pPr>
            <w:r>
              <w:rPr/>
              <w:t>28</w:t>
            </w:r>
          </w:p>
        </w:tc>
        <w:tc>
          <w:tcPr>
            <w:tcW w:type="dxa" w:w="5814"/>
          </w:tcPr>
          <w:p>
            <w:pPr>
              <w:pStyle w:val="null3"/>
            </w:pPr>
            <w:r>
              <w:rPr/>
              <w:t>2.1</w:t>
            </w:r>
            <w:r>
              <w:rPr/>
              <w:t>测量方法：自动震荡法</w:t>
            </w:r>
          </w:p>
        </w:tc>
      </w:tr>
      <w:tr>
        <w:tc>
          <w:tcPr>
            <w:tcW w:type="dxa" w:w="2076"/>
          </w:tcPr>
          <w:p/>
        </w:tc>
        <w:tc>
          <w:tcPr>
            <w:tcW w:type="dxa" w:w="415"/>
          </w:tcPr>
          <w:p>
            <w:pPr>
              <w:pStyle w:val="null3"/>
            </w:pPr>
            <w:r>
              <w:rPr/>
              <w:t>29</w:t>
            </w:r>
          </w:p>
        </w:tc>
        <w:tc>
          <w:tcPr>
            <w:tcW w:type="dxa" w:w="5814"/>
          </w:tcPr>
          <w:p>
            <w:pPr>
              <w:pStyle w:val="null3"/>
            </w:pPr>
            <w:r>
              <w:rPr/>
              <w:t>2.2</w:t>
            </w:r>
            <w:r>
              <w:rPr/>
              <w:t>适用范围：成人、儿童、新生儿</w:t>
            </w:r>
          </w:p>
        </w:tc>
      </w:tr>
      <w:tr>
        <w:tc>
          <w:tcPr>
            <w:tcW w:type="dxa" w:w="2076"/>
          </w:tcPr>
          <w:p/>
        </w:tc>
        <w:tc>
          <w:tcPr>
            <w:tcW w:type="dxa" w:w="415"/>
          </w:tcPr>
          <w:p>
            <w:pPr>
              <w:pStyle w:val="null3"/>
            </w:pPr>
            <w:r>
              <w:rPr/>
              <w:t>30</w:t>
            </w:r>
          </w:p>
        </w:tc>
        <w:tc>
          <w:tcPr>
            <w:tcW w:type="dxa" w:w="5814"/>
          </w:tcPr>
          <w:p>
            <w:pPr>
              <w:pStyle w:val="null3"/>
            </w:pPr>
            <w:r>
              <w:rPr/>
              <w:t>2.3</w:t>
            </w:r>
            <w:r>
              <w:rPr/>
              <w:t>测量单位：</w:t>
            </w:r>
            <w:r>
              <w:rPr/>
              <w:t>mmHg</w:t>
            </w:r>
            <w:r>
              <w:rPr/>
              <w:t>、</w:t>
            </w:r>
            <w:r>
              <w:rPr/>
              <w:t>Kpa</w:t>
            </w:r>
          </w:p>
        </w:tc>
      </w:tr>
      <w:tr>
        <w:tc>
          <w:tcPr>
            <w:tcW w:type="dxa" w:w="2076"/>
          </w:tcPr>
          <w:p/>
        </w:tc>
        <w:tc>
          <w:tcPr>
            <w:tcW w:type="dxa" w:w="415"/>
          </w:tcPr>
          <w:p>
            <w:pPr>
              <w:pStyle w:val="null3"/>
            </w:pPr>
            <w:r>
              <w:rPr/>
              <w:t>31</w:t>
            </w:r>
          </w:p>
        </w:tc>
        <w:tc>
          <w:tcPr>
            <w:tcW w:type="dxa" w:w="5814"/>
          </w:tcPr>
          <w:p>
            <w:pPr>
              <w:pStyle w:val="null3"/>
            </w:pPr>
            <w:r>
              <w:rPr/>
              <w:t>2.4</w:t>
            </w:r>
            <w:r>
              <w:rPr/>
              <w:t>测量参数：收缩压、舒张压、平均压</w:t>
            </w:r>
          </w:p>
        </w:tc>
      </w:tr>
      <w:tr>
        <w:tc>
          <w:tcPr>
            <w:tcW w:type="dxa" w:w="2076"/>
          </w:tcPr>
          <w:p/>
        </w:tc>
        <w:tc>
          <w:tcPr>
            <w:tcW w:type="dxa" w:w="415"/>
          </w:tcPr>
          <w:p>
            <w:pPr>
              <w:pStyle w:val="null3"/>
            </w:pPr>
            <w:r>
              <w:rPr/>
              <w:t>32</w:t>
            </w:r>
          </w:p>
        </w:tc>
        <w:tc>
          <w:tcPr>
            <w:tcW w:type="dxa" w:w="5814"/>
          </w:tcPr>
          <w:p>
            <w:pPr>
              <w:pStyle w:val="null3"/>
            </w:pPr>
            <w:r>
              <w:rPr/>
              <w:t>2.5</w:t>
            </w:r>
            <w:r>
              <w:rPr/>
              <w:t>测量方式：手动、自动、连续测量</w:t>
            </w:r>
          </w:p>
        </w:tc>
      </w:tr>
      <w:tr>
        <w:tc>
          <w:tcPr>
            <w:tcW w:type="dxa" w:w="2076"/>
          </w:tcPr>
          <w:p/>
        </w:tc>
        <w:tc>
          <w:tcPr>
            <w:tcW w:type="dxa" w:w="415"/>
          </w:tcPr>
          <w:p>
            <w:pPr>
              <w:pStyle w:val="null3"/>
            </w:pPr>
            <w:r>
              <w:rPr/>
              <w:t>33</w:t>
            </w:r>
          </w:p>
        </w:tc>
        <w:tc>
          <w:tcPr>
            <w:tcW w:type="dxa" w:w="5814"/>
          </w:tcPr>
          <w:p>
            <w:pPr>
              <w:pStyle w:val="null3"/>
            </w:pPr>
            <w:r>
              <w:rPr/>
              <w:t>2.6</w:t>
            </w:r>
            <w:r>
              <w:rPr/>
              <w:t>连续模式的测量时间：≤</w:t>
            </w:r>
            <w:r>
              <w:rPr/>
              <w:t>5 min</w:t>
            </w:r>
          </w:p>
        </w:tc>
      </w:tr>
      <w:tr>
        <w:tc>
          <w:tcPr>
            <w:tcW w:type="dxa" w:w="2076"/>
          </w:tcPr>
          <w:p/>
        </w:tc>
        <w:tc>
          <w:tcPr>
            <w:tcW w:type="dxa" w:w="415"/>
          </w:tcPr>
          <w:p>
            <w:pPr>
              <w:pStyle w:val="null3"/>
            </w:pPr>
            <w:r>
              <w:rPr/>
              <w:t>34</w:t>
            </w:r>
          </w:p>
        </w:tc>
        <w:tc>
          <w:tcPr>
            <w:tcW w:type="dxa" w:w="5814"/>
          </w:tcPr>
          <w:p>
            <w:pPr>
              <w:pStyle w:val="null3"/>
            </w:pPr>
            <w:r>
              <w:rPr/>
              <w:t>2.7</w:t>
            </w:r>
            <w:r>
              <w:rPr/>
              <w:t>自动测量间隔时间：</w:t>
            </w:r>
            <w:r>
              <w:rPr/>
              <w:t>1 min</w:t>
            </w:r>
            <w:r>
              <w:rPr/>
              <w:t>、</w:t>
            </w:r>
            <w:r>
              <w:rPr/>
              <w:t>2 min</w:t>
            </w:r>
            <w:r>
              <w:rPr/>
              <w:t>、</w:t>
            </w:r>
            <w:r>
              <w:rPr/>
              <w:t>3 min</w:t>
            </w:r>
            <w:r>
              <w:rPr/>
              <w:t>、</w:t>
            </w:r>
            <w:r>
              <w:rPr/>
              <w:t xml:space="preserve">4 min </w:t>
            </w:r>
            <w:r>
              <w:rPr/>
              <w:t>、</w:t>
            </w:r>
            <w:r>
              <w:rPr/>
              <w:t>5 min</w:t>
            </w:r>
            <w:r>
              <w:rPr/>
              <w:t>、</w:t>
            </w:r>
            <w:r>
              <w:rPr/>
              <w:t>10 min</w:t>
            </w:r>
            <w:r>
              <w:rPr/>
              <w:t>、</w:t>
            </w:r>
            <w:r>
              <w:rPr/>
              <w:t>15 min</w:t>
            </w:r>
            <w:r>
              <w:rPr/>
              <w:t>、</w:t>
            </w:r>
            <w:r>
              <w:rPr/>
              <w:t>30 min</w:t>
            </w:r>
            <w:r>
              <w:rPr/>
              <w:t>、</w:t>
            </w:r>
            <w:r>
              <w:rPr/>
              <w:t>60 min</w:t>
            </w:r>
            <w:r>
              <w:rPr/>
              <w:t>、</w:t>
            </w:r>
            <w:r>
              <w:rPr/>
              <w:t>90 min</w:t>
            </w:r>
            <w:r>
              <w:rPr/>
              <w:t>、</w:t>
            </w:r>
            <w:r>
              <w:rPr/>
              <w:t>2 h</w:t>
            </w:r>
            <w:r>
              <w:rPr/>
              <w:t>、</w:t>
            </w:r>
            <w:r>
              <w:rPr/>
              <w:t>3 h</w:t>
            </w:r>
            <w:r>
              <w:rPr/>
              <w:t>、</w:t>
            </w:r>
            <w:r>
              <w:rPr/>
              <w:t>4 h</w:t>
            </w:r>
            <w:r>
              <w:rPr/>
              <w:t>、</w:t>
            </w:r>
            <w:r>
              <w:rPr/>
              <w:t>8 h</w:t>
            </w:r>
            <w:r>
              <w:rPr/>
              <w:t>，定时间隔时间误差：＜</w:t>
            </w:r>
            <w:r>
              <w:rPr/>
              <w:t>10 s</w:t>
            </w:r>
          </w:p>
        </w:tc>
      </w:tr>
      <w:tr>
        <w:tc>
          <w:tcPr>
            <w:tcW w:type="dxa" w:w="2076"/>
          </w:tcPr>
          <w:p/>
        </w:tc>
        <w:tc>
          <w:tcPr>
            <w:tcW w:type="dxa" w:w="415"/>
          </w:tcPr>
          <w:p>
            <w:pPr>
              <w:pStyle w:val="null3"/>
            </w:pPr>
            <w:r>
              <w:rPr/>
              <w:t>35</w:t>
            </w:r>
          </w:p>
        </w:tc>
        <w:tc>
          <w:tcPr>
            <w:tcW w:type="dxa" w:w="5814"/>
          </w:tcPr>
          <w:p>
            <w:pPr>
              <w:pStyle w:val="null3"/>
            </w:pPr>
            <w:r>
              <w:rPr/>
              <w:t>2.8</w:t>
            </w:r>
            <w:r>
              <w:rPr/>
              <w:t>分辨率：</w:t>
            </w:r>
            <w:r>
              <w:rPr/>
              <w:t xml:space="preserve">1 mmHg </w:t>
            </w:r>
            <w:r>
              <w:rPr/>
              <w:t>（</w:t>
            </w:r>
            <w:r>
              <w:rPr/>
              <w:t>0.133 kPa</w:t>
            </w:r>
            <w:r>
              <w:rPr/>
              <w:t>）</w:t>
            </w:r>
          </w:p>
        </w:tc>
      </w:tr>
      <w:tr>
        <w:tc>
          <w:tcPr>
            <w:tcW w:type="dxa" w:w="2076"/>
          </w:tcPr>
          <w:p/>
        </w:tc>
        <w:tc>
          <w:tcPr>
            <w:tcW w:type="dxa" w:w="415"/>
          </w:tcPr>
          <w:p>
            <w:pPr>
              <w:pStyle w:val="null3"/>
            </w:pPr>
            <w:r>
              <w:rPr/>
              <w:t>36</w:t>
            </w:r>
          </w:p>
        </w:tc>
        <w:tc>
          <w:tcPr>
            <w:tcW w:type="dxa" w:w="5814"/>
          </w:tcPr>
          <w:p>
            <w:pPr>
              <w:pStyle w:val="null3"/>
              <w:jc w:val="both"/>
            </w:pPr>
            <w:r>
              <w:rPr>
                <w:sz w:val="20"/>
              </w:rPr>
              <w:t>2.9</w:t>
            </w:r>
            <w:r>
              <w:rPr>
                <w:sz w:val="20"/>
              </w:rPr>
              <w:t>测量范围：</w:t>
            </w:r>
          </w:p>
          <w:p>
            <w:pPr>
              <w:pStyle w:val="null3"/>
              <w:jc w:val="both"/>
            </w:pPr>
            <w:r>
              <w:rPr>
                <w:sz w:val="20"/>
              </w:rPr>
              <w:t>2.9.1</w:t>
            </w:r>
            <w:r>
              <w:rPr>
                <w:sz w:val="20"/>
              </w:rPr>
              <w:t xml:space="preserve">收缩压 </w:t>
            </w:r>
            <w:r>
              <w:rPr>
                <w:sz w:val="20"/>
              </w:rPr>
              <w:t>40-270mmHg</w:t>
            </w:r>
            <w:r>
              <w:rPr>
                <w:sz w:val="20"/>
              </w:rPr>
              <w:t>（成人）；</w:t>
            </w:r>
            <w:r>
              <w:rPr>
                <w:sz w:val="20"/>
              </w:rPr>
              <w:t>40</w:t>
            </w:r>
            <w:r>
              <w:rPr>
                <w:sz w:val="20"/>
              </w:rPr>
              <w:t>～</w:t>
            </w:r>
            <w:r>
              <w:rPr>
                <w:sz w:val="20"/>
              </w:rPr>
              <w:t>200 mmHg</w:t>
            </w:r>
            <w:r>
              <w:rPr>
                <w:sz w:val="20"/>
              </w:rPr>
              <w:t>（小儿）；</w:t>
            </w:r>
            <w:r>
              <w:rPr>
                <w:sz w:val="20"/>
              </w:rPr>
              <w:t>40</w:t>
            </w:r>
            <w:r>
              <w:rPr>
                <w:sz w:val="20"/>
              </w:rPr>
              <w:t>～</w:t>
            </w:r>
            <w:r>
              <w:rPr>
                <w:sz w:val="20"/>
              </w:rPr>
              <w:t>135 mmHg</w:t>
            </w:r>
            <w:r>
              <w:rPr>
                <w:sz w:val="20"/>
              </w:rPr>
              <w:t>（新生儿）</w:t>
            </w:r>
          </w:p>
          <w:p>
            <w:pPr>
              <w:pStyle w:val="null3"/>
              <w:jc w:val="both"/>
            </w:pPr>
            <w:r>
              <w:rPr>
                <w:sz w:val="20"/>
              </w:rPr>
              <w:t>2.9.2</w:t>
            </w:r>
            <w:r>
              <w:rPr>
                <w:sz w:val="20"/>
              </w:rPr>
              <w:t>舒张压</w:t>
            </w:r>
            <w:r>
              <w:rPr>
                <w:sz w:val="20"/>
              </w:rPr>
              <w:t>10-210mmHg</w:t>
            </w:r>
            <w:r>
              <w:rPr>
                <w:sz w:val="20"/>
              </w:rPr>
              <w:t>（成人）；</w:t>
            </w:r>
            <w:r>
              <w:rPr>
                <w:sz w:val="20"/>
              </w:rPr>
              <w:t>10</w:t>
            </w:r>
            <w:r>
              <w:rPr>
                <w:sz w:val="20"/>
              </w:rPr>
              <w:t>～</w:t>
            </w:r>
            <w:r>
              <w:rPr>
                <w:sz w:val="20"/>
              </w:rPr>
              <w:t>150 mmHg</w:t>
            </w:r>
            <w:r>
              <w:rPr>
                <w:sz w:val="20"/>
              </w:rPr>
              <w:t>（小儿）；</w:t>
            </w:r>
            <w:r>
              <w:rPr>
                <w:sz w:val="20"/>
              </w:rPr>
              <w:t>10</w:t>
            </w:r>
            <w:r>
              <w:rPr>
                <w:sz w:val="20"/>
              </w:rPr>
              <w:t>～</w:t>
            </w:r>
            <w:r>
              <w:rPr>
                <w:sz w:val="20"/>
              </w:rPr>
              <w:t>100 mmHg</w:t>
            </w:r>
            <w:r>
              <w:rPr>
                <w:sz w:val="20"/>
              </w:rPr>
              <w:t>（新生儿）</w:t>
            </w:r>
          </w:p>
          <w:p>
            <w:pPr>
              <w:pStyle w:val="null3"/>
              <w:jc w:val="both"/>
            </w:pPr>
            <w:r>
              <w:rPr>
                <w:sz w:val="20"/>
              </w:rPr>
              <w:t>2.9.3</w:t>
            </w:r>
            <w:r>
              <w:rPr>
                <w:sz w:val="20"/>
              </w:rPr>
              <w:t xml:space="preserve">平均压 </w:t>
            </w:r>
            <w:r>
              <w:rPr>
                <w:sz w:val="20"/>
              </w:rPr>
              <w:t xml:space="preserve">20-230mmHg </w:t>
            </w:r>
            <w:r>
              <w:rPr>
                <w:sz w:val="20"/>
              </w:rPr>
              <w:t>（成人）；</w:t>
            </w:r>
            <w:r>
              <w:rPr>
                <w:sz w:val="20"/>
              </w:rPr>
              <w:t>20</w:t>
            </w:r>
            <w:r>
              <w:rPr>
                <w:sz w:val="20"/>
              </w:rPr>
              <w:t>～</w:t>
            </w:r>
            <w:r>
              <w:rPr>
                <w:sz w:val="20"/>
              </w:rPr>
              <w:t>165 mmHg</w:t>
            </w:r>
            <w:r>
              <w:rPr>
                <w:sz w:val="20"/>
              </w:rPr>
              <w:t>（小儿）；</w:t>
            </w:r>
            <w:r>
              <w:rPr>
                <w:sz w:val="20"/>
              </w:rPr>
              <w:t>20</w:t>
            </w:r>
            <w:r>
              <w:rPr>
                <w:sz w:val="20"/>
              </w:rPr>
              <w:t>～</w:t>
            </w:r>
            <w:r>
              <w:rPr>
                <w:sz w:val="20"/>
              </w:rPr>
              <w:t>110 mmHg</w:t>
            </w:r>
            <w:r>
              <w:rPr>
                <w:sz w:val="20"/>
              </w:rPr>
              <w:t>（新生儿）</w:t>
            </w:r>
          </w:p>
          <w:p>
            <w:pPr>
              <w:pStyle w:val="null3"/>
              <w:jc w:val="both"/>
            </w:pPr>
            <w:r>
              <w:rPr>
                <w:sz w:val="20"/>
              </w:rPr>
              <w:t>2.9.4</w:t>
            </w:r>
            <w:r>
              <w:rPr>
                <w:sz w:val="20"/>
              </w:rPr>
              <w:t>初始充气压力的默认值：成人：</w:t>
            </w:r>
            <w:r>
              <w:rPr>
                <w:sz w:val="20"/>
              </w:rPr>
              <w:t>160 mmHg</w:t>
            </w:r>
            <w:r>
              <w:rPr>
                <w:sz w:val="20"/>
              </w:rPr>
              <w:t>（</w:t>
            </w:r>
            <w:r>
              <w:rPr>
                <w:sz w:val="20"/>
              </w:rPr>
              <w:t>21.3 kPa</w:t>
            </w:r>
            <w:r>
              <w:rPr>
                <w:sz w:val="20"/>
              </w:rPr>
              <w:t>）；小儿：</w:t>
            </w:r>
            <w:r>
              <w:rPr>
                <w:sz w:val="20"/>
              </w:rPr>
              <w:t>140 mmHg</w:t>
            </w:r>
            <w:r>
              <w:rPr>
                <w:sz w:val="20"/>
              </w:rPr>
              <w:t>（</w:t>
            </w:r>
            <w:r>
              <w:rPr>
                <w:sz w:val="20"/>
              </w:rPr>
              <w:t>18.6 kPa</w:t>
            </w:r>
            <w:r>
              <w:rPr>
                <w:sz w:val="20"/>
              </w:rPr>
              <w:t>）；新生儿：</w:t>
            </w:r>
            <w:r>
              <w:rPr>
                <w:sz w:val="20"/>
              </w:rPr>
              <w:t>100 mmHg</w:t>
            </w:r>
            <w:r>
              <w:rPr>
                <w:sz w:val="20"/>
              </w:rPr>
              <w:t>（</w:t>
            </w:r>
            <w:r>
              <w:rPr>
                <w:sz w:val="20"/>
              </w:rPr>
              <w:t>13.3 kPa</w:t>
            </w:r>
            <w:r>
              <w:rPr>
                <w:sz w:val="20"/>
              </w:rPr>
              <w:t>）</w:t>
            </w:r>
          </w:p>
        </w:tc>
      </w:tr>
      <w:tr>
        <w:tc>
          <w:tcPr>
            <w:tcW w:type="dxa" w:w="2076"/>
          </w:tcPr>
          <w:p/>
        </w:tc>
        <w:tc>
          <w:tcPr>
            <w:tcW w:type="dxa" w:w="415"/>
          </w:tcPr>
          <w:p>
            <w:pPr>
              <w:pStyle w:val="null3"/>
            </w:pPr>
            <w:r>
              <w:rPr/>
              <w:t>37</w:t>
            </w:r>
          </w:p>
        </w:tc>
        <w:tc>
          <w:tcPr>
            <w:tcW w:type="dxa" w:w="5814"/>
          </w:tcPr>
          <w:p>
            <w:pPr>
              <w:pStyle w:val="null3"/>
            </w:pPr>
            <w:r>
              <w:rPr/>
              <w:t>2.10压力源测试，测量误差：±3 mmHg（±0.4 kPa）</w:t>
            </w:r>
          </w:p>
        </w:tc>
      </w:tr>
      <w:tr>
        <w:tc>
          <w:tcPr>
            <w:tcW w:type="dxa" w:w="2076"/>
          </w:tcPr>
          <w:p/>
        </w:tc>
        <w:tc>
          <w:tcPr>
            <w:tcW w:type="dxa" w:w="415"/>
          </w:tcPr>
          <w:p>
            <w:pPr>
              <w:pStyle w:val="null3"/>
            </w:pPr>
            <w:r>
              <w:rPr/>
              <w:t>38</w:t>
            </w:r>
          </w:p>
        </w:tc>
        <w:tc>
          <w:tcPr>
            <w:tcW w:type="dxa" w:w="5814"/>
          </w:tcPr>
          <w:p>
            <w:pPr>
              <w:pStyle w:val="null3"/>
              <w:jc w:val="both"/>
            </w:pPr>
            <w:r>
              <w:rPr>
                <w:sz w:val="20"/>
              </w:rPr>
              <w:t>2.11</w:t>
            </w:r>
            <w:r>
              <w:rPr>
                <w:sz w:val="20"/>
              </w:rPr>
              <w:t>具有双重过压保护和超时保护功能</w:t>
            </w:r>
          </w:p>
          <w:p>
            <w:pPr>
              <w:pStyle w:val="null3"/>
              <w:jc w:val="both"/>
            </w:pPr>
            <w:r>
              <w:rPr>
                <w:sz w:val="20"/>
              </w:rPr>
              <w:t>2.11.1</w:t>
            </w:r>
            <w:r>
              <w:rPr>
                <w:sz w:val="20"/>
              </w:rPr>
              <w:t xml:space="preserve">成人状态：当袖套内压力值超过 </w:t>
            </w:r>
            <w:r>
              <w:rPr>
                <w:sz w:val="20"/>
              </w:rPr>
              <w:t>297 mmHg</w:t>
            </w:r>
            <w:r>
              <w:rPr>
                <w:sz w:val="20"/>
              </w:rPr>
              <w:t>（</w:t>
            </w:r>
            <w:r>
              <w:rPr>
                <w:sz w:val="20"/>
              </w:rPr>
              <w:t>39.5 kPa</w:t>
            </w:r>
            <w:r>
              <w:rPr>
                <w:sz w:val="20"/>
              </w:rPr>
              <w:t>）±</w:t>
            </w:r>
            <w:r>
              <w:rPr>
                <w:sz w:val="20"/>
              </w:rPr>
              <w:t>3 mmHg</w:t>
            </w:r>
            <w:r>
              <w:rPr>
                <w:sz w:val="20"/>
              </w:rPr>
              <w:t>（</w:t>
            </w:r>
            <w:r>
              <w:rPr>
                <w:sz w:val="20"/>
              </w:rPr>
              <w:t>0.4 kPa</w:t>
            </w:r>
            <w:r>
              <w:rPr>
                <w:sz w:val="20"/>
              </w:rPr>
              <w:t>）时，控制阀应泄放气压；</w:t>
            </w:r>
          </w:p>
          <w:p>
            <w:pPr>
              <w:pStyle w:val="null3"/>
              <w:jc w:val="both"/>
            </w:pPr>
            <w:r>
              <w:rPr>
                <w:sz w:val="20"/>
              </w:rPr>
              <w:t>2.11.2</w:t>
            </w:r>
            <w:r>
              <w:rPr>
                <w:sz w:val="20"/>
              </w:rPr>
              <w:t xml:space="preserve">小儿状态：当袖套内压力值超过 </w:t>
            </w:r>
            <w:r>
              <w:rPr>
                <w:sz w:val="20"/>
              </w:rPr>
              <w:t>240 mmHg</w:t>
            </w:r>
            <w:r>
              <w:rPr>
                <w:sz w:val="20"/>
              </w:rPr>
              <w:t>（</w:t>
            </w:r>
            <w:r>
              <w:rPr>
                <w:sz w:val="20"/>
              </w:rPr>
              <w:t>31.9 kPa</w:t>
            </w:r>
            <w:r>
              <w:rPr>
                <w:sz w:val="20"/>
              </w:rPr>
              <w:t>）±</w:t>
            </w:r>
            <w:r>
              <w:rPr>
                <w:sz w:val="20"/>
              </w:rPr>
              <w:t>3 mmHg</w:t>
            </w:r>
            <w:r>
              <w:rPr>
                <w:sz w:val="20"/>
              </w:rPr>
              <w:t>（</w:t>
            </w:r>
            <w:r>
              <w:rPr>
                <w:sz w:val="20"/>
              </w:rPr>
              <w:t>0.4 kPa</w:t>
            </w:r>
            <w:r>
              <w:rPr>
                <w:sz w:val="20"/>
              </w:rPr>
              <w:t>）时，控制阀应泄放气压；</w:t>
            </w:r>
          </w:p>
          <w:p>
            <w:pPr>
              <w:pStyle w:val="null3"/>
              <w:jc w:val="both"/>
            </w:pPr>
            <w:r>
              <w:rPr>
                <w:sz w:val="20"/>
              </w:rPr>
              <w:t>2.11.3</w:t>
            </w:r>
            <w:r>
              <w:rPr>
                <w:sz w:val="20"/>
              </w:rPr>
              <w:t xml:space="preserve">新生儿状态：当袖套内压力值超过 </w:t>
            </w:r>
            <w:r>
              <w:rPr>
                <w:sz w:val="20"/>
              </w:rPr>
              <w:t>147 mmHg</w:t>
            </w:r>
            <w:r>
              <w:rPr>
                <w:sz w:val="20"/>
              </w:rPr>
              <w:t>（</w:t>
            </w:r>
            <w:r>
              <w:rPr>
                <w:sz w:val="20"/>
              </w:rPr>
              <w:t>19.6 kPa</w:t>
            </w:r>
            <w:r>
              <w:rPr>
                <w:sz w:val="20"/>
              </w:rPr>
              <w:t>）</w:t>
            </w:r>
            <w:r>
              <w:rPr>
                <w:sz w:val="20"/>
              </w:rPr>
              <w:t>±3 mmHg</w:t>
            </w:r>
            <w:r>
              <w:rPr>
                <w:sz w:val="20"/>
              </w:rPr>
              <w:t>（</w:t>
            </w:r>
            <w:r>
              <w:rPr>
                <w:sz w:val="20"/>
              </w:rPr>
              <w:t>0.4 kPa</w:t>
            </w:r>
            <w:r>
              <w:rPr>
                <w:sz w:val="20"/>
              </w:rPr>
              <w:t>）时，控制阀应泄放气压</w:t>
            </w:r>
          </w:p>
        </w:tc>
      </w:tr>
      <w:tr>
        <w:tc>
          <w:tcPr>
            <w:tcW w:type="dxa" w:w="2076"/>
          </w:tcPr>
          <w:p/>
        </w:tc>
        <w:tc>
          <w:tcPr>
            <w:tcW w:type="dxa" w:w="415"/>
          </w:tcPr>
          <w:p>
            <w:pPr>
              <w:pStyle w:val="null3"/>
            </w:pPr>
            <w:r>
              <w:rPr/>
              <w:t>39</w:t>
            </w:r>
          </w:p>
        </w:tc>
        <w:tc>
          <w:tcPr>
            <w:tcW w:type="dxa" w:w="5814"/>
          </w:tcPr>
          <w:p>
            <w:pPr>
              <w:pStyle w:val="null3"/>
            </w:pPr>
            <w:r>
              <w:rPr/>
              <w:t>3</w:t>
            </w:r>
            <w:r>
              <w:rPr/>
              <w:t>、血氧饱和度：</w:t>
            </w:r>
          </w:p>
        </w:tc>
      </w:tr>
      <w:tr>
        <w:tc>
          <w:tcPr>
            <w:tcW w:type="dxa" w:w="2076"/>
          </w:tcPr>
          <w:p/>
        </w:tc>
        <w:tc>
          <w:tcPr>
            <w:tcW w:type="dxa" w:w="415"/>
          </w:tcPr>
          <w:p>
            <w:pPr>
              <w:pStyle w:val="null3"/>
            </w:pPr>
            <w:r>
              <w:rPr/>
              <w:t>40</w:t>
            </w:r>
          </w:p>
        </w:tc>
        <w:tc>
          <w:tcPr>
            <w:tcW w:type="dxa" w:w="5814"/>
          </w:tcPr>
          <w:p>
            <w:pPr>
              <w:pStyle w:val="null3"/>
            </w:pPr>
            <w:r>
              <w:rPr/>
              <w:t>3.1</w:t>
            </w:r>
            <w:r>
              <w:rPr/>
              <w:t>监测范围：</w:t>
            </w:r>
            <w:r>
              <w:rPr/>
              <w:t>0 %</w:t>
            </w:r>
            <w:r>
              <w:rPr/>
              <w:t>～</w:t>
            </w:r>
            <w:r>
              <w:rPr/>
              <w:t>100 %</w:t>
            </w:r>
          </w:p>
        </w:tc>
      </w:tr>
      <w:tr>
        <w:tc>
          <w:tcPr>
            <w:tcW w:type="dxa" w:w="2076"/>
          </w:tcPr>
          <w:p/>
        </w:tc>
        <w:tc>
          <w:tcPr>
            <w:tcW w:type="dxa" w:w="415"/>
          </w:tcPr>
          <w:p>
            <w:pPr>
              <w:pStyle w:val="null3"/>
            </w:pPr>
            <w:r>
              <w:rPr/>
              <w:t>41</w:t>
            </w:r>
          </w:p>
        </w:tc>
        <w:tc>
          <w:tcPr>
            <w:tcW w:type="dxa" w:w="5814"/>
          </w:tcPr>
          <w:p>
            <w:pPr>
              <w:pStyle w:val="null3"/>
            </w:pPr>
            <w:r>
              <w:rPr/>
              <w:t>3.2</w:t>
            </w:r>
            <w:r>
              <w:rPr/>
              <w:t>分辨率：</w:t>
            </w:r>
            <w:r>
              <w:rPr/>
              <w:t>1 %</w:t>
            </w:r>
          </w:p>
        </w:tc>
      </w:tr>
      <w:tr>
        <w:tc>
          <w:tcPr>
            <w:tcW w:type="dxa" w:w="2076"/>
          </w:tcPr>
          <w:p/>
        </w:tc>
        <w:tc>
          <w:tcPr>
            <w:tcW w:type="dxa" w:w="415"/>
          </w:tcPr>
          <w:p>
            <w:pPr>
              <w:pStyle w:val="null3"/>
            </w:pPr>
            <w:r>
              <w:rPr/>
              <w:t>42</w:t>
            </w:r>
          </w:p>
        </w:tc>
        <w:tc>
          <w:tcPr>
            <w:tcW w:type="dxa" w:w="5814"/>
          </w:tcPr>
          <w:p>
            <w:pPr>
              <w:pStyle w:val="null3"/>
            </w:pPr>
            <w:r>
              <w:rPr/>
              <w:t>3.3</w:t>
            </w:r>
            <w:r>
              <w:rPr/>
              <w:t>测量参数：血氧饱和度，脉率</w:t>
            </w:r>
          </w:p>
        </w:tc>
      </w:tr>
      <w:tr>
        <w:tc>
          <w:tcPr>
            <w:tcW w:type="dxa" w:w="2076"/>
          </w:tcPr>
          <w:p/>
        </w:tc>
        <w:tc>
          <w:tcPr>
            <w:tcW w:type="dxa" w:w="415"/>
          </w:tcPr>
          <w:p>
            <w:pPr>
              <w:pStyle w:val="null3"/>
            </w:pPr>
            <w:r>
              <w:rPr/>
              <w:t>43</w:t>
            </w:r>
          </w:p>
        </w:tc>
        <w:tc>
          <w:tcPr>
            <w:tcW w:type="dxa" w:w="5814"/>
          </w:tcPr>
          <w:p>
            <w:pPr>
              <w:pStyle w:val="null3"/>
            </w:pPr>
            <w:r>
              <w:rPr/>
              <w:t>3.4</w:t>
            </w:r>
            <w:r>
              <w:rPr/>
              <w:t xml:space="preserve">精度：在 </w:t>
            </w:r>
            <w:r>
              <w:rPr/>
              <w:t>70 %</w:t>
            </w:r>
            <w:r>
              <w:rPr/>
              <w:t>～</w:t>
            </w:r>
            <w:r>
              <w:rPr/>
              <w:t>100 %</w:t>
            </w:r>
            <w:r>
              <w:rPr/>
              <w:t>范围内，测量误差为±</w:t>
            </w:r>
            <w:r>
              <w:rPr/>
              <w:t>2 %</w:t>
            </w:r>
            <w:r>
              <w:rPr/>
              <w:t xml:space="preserve">；在 </w:t>
            </w:r>
            <w:r>
              <w:rPr/>
              <w:t>0 %</w:t>
            </w:r>
            <w:r>
              <w:rPr/>
              <w:t>～</w:t>
            </w:r>
            <w:r>
              <w:rPr/>
              <w:t>69 %</w:t>
            </w:r>
            <w:r>
              <w:rPr/>
              <w:t>范围内。</w:t>
            </w:r>
          </w:p>
        </w:tc>
      </w:tr>
      <w:tr>
        <w:tc>
          <w:tcPr>
            <w:tcW w:type="dxa" w:w="2076"/>
          </w:tcPr>
          <w:p/>
        </w:tc>
        <w:tc>
          <w:tcPr>
            <w:tcW w:type="dxa" w:w="415"/>
          </w:tcPr>
          <w:p>
            <w:pPr>
              <w:pStyle w:val="null3"/>
            </w:pPr>
            <w:r>
              <w:rPr/>
              <w:t>44</w:t>
            </w:r>
          </w:p>
        </w:tc>
        <w:tc>
          <w:tcPr>
            <w:tcW w:type="dxa" w:w="5814"/>
          </w:tcPr>
          <w:p>
            <w:pPr>
              <w:pStyle w:val="null3"/>
            </w:pPr>
            <w:r>
              <w:rPr/>
              <w:t>3.5</w:t>
            </w:r>
            <w:r>
              <w:rPr/>
              <w:t>传感器类型：指夹式</w:t>
            </w:r>
          </w:p>
        </w:tc>
      </w:tr>
      <w:tr>
        <w:tc>
          <w:tcPr>
            <w:tcW w:type="dxa" w:w="2076"/>
          </w:tcPr>
          <w:p/>
        </w:tc>
        <w:tc>
          <w:tcPr>
            <w:tcW w:type="dxa" w:w="415"/>
          </w:tcPr>
          <w:p>
            <w:pPr>
              <w:pStyle w:val="null3"/>
            </w:pPr>
            <w:r>
              <w:rPr/>
              <w:t>45</w:t>
            </w:r>
          </w:p>
        </w:tc>
        <w:tc>
          <w:tcPr>
            <w:tcW w:type="dxa" w:w="5814"/>
          </w:tcPr>
          <w:p>
            <w:pPr>
              <w:pStyle w:val="null3"/>
            </w:pPr>
            <w:r>
              <w:rPr/>
              <w:t>4</w:t>
            </w:r>
            <w:r>
              <w:rPr/>
              <w:t>、体温：</w:t>
            </w:r>
          </w:p>
        </w:tc>
      </w:tr>
      <w:tr>
        <w:tc>
          <w:tcPr>
            <w:tcW w:type="dxa" w:w="2076"/>
          </w:tcPr>
          <w:p/>
        </w:tc>
        <w:tc>
          <w:tcPr>
            <w:tcW w:type="dxa" w:w="415"/>
          </w:tcPr>
          <w:p>
            <w:pPr>
              <w:pStyle w:val="null3"/>
            </w:pPr>
            <w:r>
              <w:rPr/>
              <w:t>46</w:t>
            </w:r>
          </w:p>
        </w:tc>
        <w:tc>
          <w:tcPr>
            <w:tcW w:type="dxa" w:w="5814"/>
          </w:tcPr>
          <w:p>
            <w:pPr>
              <w:pStyle w:val="null3"/>
            </w:pPr>
            <w:r>
              <w:rPr/>
              <w:t>4.1</w:t>
            </w:r>
            <w:r>
              <w:rPr/>
              <w:t>测量方法：热敏电阻法</w:t>
            </w:r>
          </w:p>
        </w:tc>
      </w:tr>
      <w:tr>
        <w:tc>
          <w:tcPr>
            <w:tcW w:type="dxa" w:w="2076"/>
          </w:tcPr>
          <w:p/>
        </w:tc>
        <w:tc>
          <w:tcPr>
            <w:tcW w:type="dxa" w:w="415"/>
          </w:tcPr>
          <w:p>
            <w:pPr>
              <w:pStyle w:val="null3"/>
            </w:pPr>
            <w:r>
              <w:rPr/>
              <w:t>47</w:t>
            </w:r>
          </w:p>
        </w:tc>
        <w:tc>
          <w:tcPr>
            <w:tcW w:type="dxa" w:w="5814"/>
          </w:tcPr>
          <w:p>
            <w:pPr>
              <w:pStyle w:val="null3"/>
            </w:pPr>
            <w:r>
              <w:rPr/>
              <w:t>4.2</w:t>
            </w:r>
            <w:r>
              <w:rPr/>
              <w:t>通道数：双通道体温</w:t>
            </w:r>
          </w:p>
        </w:tc>
      </w:tr>
      <w:tr>
        <w:tc>
          <w:tcPr>
            <w:tcW w:type="dxa" w:w="2076"/>
          </w:tcPr>
          <w:p/>
        </w:tc>
        <w:tc>
          <w:tcPr>
            <w:tcW w:type="dxa" w:w="415"/>
          </w:tcPr>
          <w:p>
            <w:pPr>
              <w:pStyle w:val="null3"/>
            </w:pPr>
            <w:r>
              <w:rPr/>
              <w:t>48</w:t>
            </w:r>
          </w:p>
        </w:tc>
        <w:tc>
          <w:tcPr>
            <w:tcW w:type="dxa" w:w="5814"/>
          </w:tcPr>
          <w:p>
            <w:pPr>
              <w:pStyle w:val="null3"/>
            </w:pPr>
            <w:r>
              <w:rPr/>
              <w:t>4.3</w:t>
            </w:r>
            <w:r>
              <w:rPr/>
              <w:t>测量范围 ：</w:t>
            </w:r>
            <w:r>
              <w:rPr/>
              <w:t>0</w:t>
            </w:r>
            <w:r>
              <w:rPr/>
              <w:t>℃</w:t>
            </w:r>
            <w:r>
              <w:rPr/>
              <w:t>-50.0</w:t>
            </w:r>
            <w:r>
              <w:rPr/>
              <w:t>℃。</w:t>
            </w:r>
          </w:p>
        </w:tc>
      </w:tr>
      <w:tr>
        <w:tc>
          <w:tcPr>
            <w:tcW w:type="dxa" w:w="2076"/>
          </w:tcPr>
          <w:p/>
        </w:tc>
        <w:tc>
          <w:tcPr>
            <w:tcW w:type="dxa" w:w="415"/>
          </w:tcPr>
          <w:p>
            <w:pPr>
              <w:pStyle w:val="null3"/>
            </w:pPr>
            <w:r>
              <w:rPr/>
              <w:t>49</w:t>
            </w:r>
          </w:p>
        </w:tc>
        <w:tc>
          <w:tcPr>
            <w:tcW w:type="dxa" w:w="5814"/>
          </w:tcPr>
          <w:p>
            <w:pPr>
              <w:pStyle w:val="null3"/>
            </w:pPr>
            <w:r>
              <w:rPr/>
              <w:t>4.4</w:t>
            </w:r>
            <w:r>
              <w:rPr/>
              <w:t>测量精度：±</w:t>
            </w:r>
            <w:r>
              <w:rPr/>
              <w:t>0.1</w:t>
            </w:r>
            <w:r>
              <w:rPr/>
              <w:t>℃</w:t>
            </w:r>
          </w:p>
        </w:tc>
      </w:tr>
      <w:tr>
        <w:tc>
          <w:tcPr>
            <w:tcW w:type="dxa" w:w="2076"/>
          </w:tcPr>
          <w:p/>
        </w:tc>
        <w:tc>
          <w:tcPr>
            <w:tcW w:type="dxa" w:w="415"/>
          </w:tcPr>
          <w:p>
            <w:pPr>
              <w:pStyle w:val="null3"/>
            </w:pPr>
            <w:r>
              <w:rPr/>
              <w:t>50</w:t>
            </w:r>
          </w:p>
        </w:tc>
        <w:tc>
          <w:tcPr>
            <w:tcW w:type="dxa" w:w="5814"/>
          </w:tcPr>
          <w:p>
            <w:pPr>
              <w:pStyle w:val="null3"/>
            </w:pPr>
            <w:r>
              <w:rPr/>
              <w:t>4.5</w:t>
            </w:r>
            <w:r>
              <w:rPr/>
              <w:t>分辨率：</w:t>
            </w:r>
            <w:r>
              <w:rPr/>
              <w:t xml:space="preserve">0.1 </w:t>
            </w:r>
            <w:r>
              <w:rPr/>
              <w:t>℃</w:t>
            </w:r>
          </w:p>
        </w:tc>
      </w:tr>
      <w:tr>
        <w:tc>
          <w:tcPr>
            <w:tcW w:type="dxa" w:w="2076"/>
          </w:tcPr>
          <w:p/>
        </w:tc>
        <w:tc>
          <w:tcPr>
            <w:tcW w:type="dxa" w:w="415"/>
          </w:tcPr>
          <w:p>
            <w:pPr>
              <w:pStyle w:val="null3"/>
            </w:pPr>
            <w:r>
              <w:rPr/>
              <w:t>51</w:t>
            </w:r>
          </w:p>
        </w:tc>
        <w:tc>
          <w:tcPr>
            <w:tcW w:type="dxa" w:w="5814"/>
          </w:tcPr>
          <w:p>
            <w:pPr>
              <w:pStyle w:val="null3"/>
            </w:pPr>
            <w:r>
              <w:rPr/>
              <w:t>5</w:t>
            </w:r>
            <w:r>
              <w:rPr/>
              <w:t>、呼吸：</w:t>
            </w:r>
          </w:p>
        </w:tc>
      </w:tr>
      <w:tr>
        <w:tc>
          <w:tcPr>
            <w:tcW w:type="dxa" w:w="2076"/>
          </w:tcPr>
          <w:p/>
        </w:tc>
        <w:tc>
          <w:tcPr>
            <w:tcW w:type="dxa" w:w="415"/>
          </w:tcPr>
          <w:p>
            <w:pPr>
              <w:pStyle w:val="null3"/>
            </w:pPr>
            <w:r>
              <w:rPr/>
              <w:t>52</w:t>
            </w:r>
          </w:p>
        </w:tc>
        <w:tc>
          <w:tcPr>
            <w:tcW w:type="dxa" w:w="5814"/>
          </w:tcPr>
          <w:p>
            <w:pPr>
              <w:pStyle w:val="null3"/>
            </w:pPr>
            <w:r>
              <w:rPr/>
              <w:t>5.1</w:t>
            </w:r>
            <w:r>
              <w:rPr/>
              <w:t>测量方式：胸阻抗法</w:t>
            </w:r>
          </w:p>
        </w:tc>
      </w:tr>
      <w:tr>
        <w:tc>
          <w:tcPr>
            <w:tcW w:type="dxa" w:w="2076"/>
          </w:tcPr>
          <w:p/>
        </w:tc>
        <w:tc>
          <w:tcPr>
            <w:tcW w:type="dxa" w:w="415"/>
          </w:tcPr>
          <w:p>
            <w:pPr>
              <w:pStyle w:val="null3"/>
            </w:pPr>
            <w:r>
              <w:rPr/>
              <w:t>53</w:t>
            </w:r>
          </w:p>
        </w:tc>
        <w:tc>
          <w:tcPr>
            <w:tcW w:type="dxa" w:w="5814"/>
          </w:tcPr>
          <w:p>
            <w:pPr>
              <w:pStyle w:val="null3"/>
            </w:pPr>
            <w:r>
              <w:rPr/>
              <w:t>5.2</w:t>
            </w:r>
            <w:r>
              <w:rPr/>
              <w:t>呼吸阻抗检测范围：</w:t>
            </w:r>
            <w:r>
              <w:rPr/>
              <w:t xml:space="preserve">0.5 </w:t>
            </w:r>
            <w:r>
              <w:rPr/>
              <w:t>Ω ～</w:t>
            </w:r>
            <w:r>
              <w:rPr/>
              <w:t xml:space="preserve">3 </w:t>
            </w:r>
            <w:r>
              <w:rPr/>
              <w:t>Ω</w:t>
            </w:r>
          </w:p>
        </w:tc>
      </w:tr>
      <w:tr>
        <w:tc>
          <w:tcPr>
            <w:tcW w:type="dxa" w:w="2076"/>
          </w:tcPr>
          <w:p/>
        </w:tc>
        <w:tc>
          <w:tcPr>
            <w:tcW w:type="dxa" w:w="415"/>
          </w:tcPr>
          <w:p>
            <w:pPr>
              <w:pStyle w:val="null3"/>
            </w:pPr>
            <w:r>
              <w:rPr/>
              <w:t>54</w:t>
            </w:r>
          </w:p>
        </w:tc>
        <w:tc>
          <w:tcPr>
            <w:tcW w:type="dxa" w:w="5814"/>
          </w:tcPr>
          <w:p>
            <w:pPr>
              <w:pStyle w:val="null3"/>
            </w:pPr>
            <w:r>
              <w:rPr/>
              <w:t>5.3</w:t>
            </w:r>
            <w:r>
              <w:rPr/>
              <w:t>监测范围：</w:t>
            </w:r>
            <w:r>
              <w:rPr/>
              <w:t>7-150</w:t>
            </w:r>
            <w:r>
              <w:rPr/>
              <w:t>次</w:t>
            </w:r>
            <w:r>
              <w:rPr/>
              <w:t>/</w:t>
            </w:r>
            <w:r>
              <w:rPr/>
              <w:t>分钟</w:t>
            </w:r>
          </w:p>
        </w:tc>
      </w:tr>
      <w:tr>
        <w:tc>
          <w:tcPr>
            <w:tcW w:type="dxa" w:w="2076"/>
          </w:tcPr>
          <w:p/>
        </w:tc>
        <w:tc>
          <w:tcPr>
            <w:tcW w:type="dxa" w:w="415"/>
          </w:tcPr>
          <w:p>
            <w:pPr>
              <w:pStyle w:val="null3"/>
            </w:pPr>
            <w:r>
              <w:rPr/>
              <w:t>55</w:t>
            </w:r>
          </w:p>
        </w:tc>
        <w:tc>
          <w:tcPr>
            <w:tcW w:type="dxa" w:w="5814"/>
          </w:tcPr>
          <w:p>
            <w:pPr>
              <w:pStyle w:val="null3"/>
            </w:pPr>
            <w:r>
              <w:rPr/>
              <w:t>5.4</w:t>
            </w:r>
            <w:r>
              <w:rPr/>
              <w:t>差分输入阻抗：＞</w:t>
            </w:r>
            <w:r>
              <w:rPr/>
              <w:t>2.5 M</w:t>
            </w:r>
            <w:r>
              <w:rPr/>
              <w:t>Ω</w:t>
            </w:r>
          </w:p>
        </w:tc>
      </w:tr>
      <w:tr>
        <w:tc>
          <w:tcPr>
            <w:tcW w:type="dxa" w:w="2076"/>
          </w:tcPr>
          <w:p/>
        </w:tc>
        <w:tc>
          <w:tcPr>
            <w:tcW w:type="dxa" w:w="415"/>
          </w:tcPr>
          <w:p>
            <w:pPr>
              <w:pStyle w:val="null3"/>
            </w:pPr>
            <w:r>
              <w:rPr/>
              <w:t>56</w:t>
            </w:r>
          </w:p>
        </w:tc>
        <w:tc>
          <w:tcPr>
            <w:tcW w:type="dxa" w:w="5814"/>
          </w:tcPr>
          <w:p>
            <w:pPr>
              <w:pStyle w:val="null3"/>
            </w:pPr>
            <w:r>
              <w:rPr/>
              <w:t>5.5</w:t>
            </w:r>
            <w:r>
              <w:rPr/>
              <w:t>波形灵敏度：×</w:t>
            </w:r>
            <w:r>
              <w:rPr/>
              <w:t>1/4</w:t>
            </w:r>
            <w:r>
              <w:rPr/>
              <w:t>、×</w:t>
            </w:r>
            <w:r>
              <w:rPr/>
              <w:t>1/2</w:t>
            </w:r>
            <w:r>
              <w:rPr/>
              <w:t>、×</w:t>
            </w:r>
            <w:r>
              <w:rPr/>
              <w:t>1</w:t>
            </w:r>
            <w:r>
              <w:rPr/>
              <w:t>、×</w:t>
            </w:r>
            <w:r>
              <w:rPr/>
              <w:t>2</w:t>
            </w:r>
            <w:r>
              <w:rPr/>
              <w:t>、×</w:t>
            </w:r>
            <w:r>
              <w:rPr/>
              <w:t>4</w:t>
            </w:r>
            <w:r>
              <w:rPr/>
              <w:t>、自动</w:t>
            </w:r>
          </w:p>
        </w:tc>
      </w:tr>
      <w:tr>
        <w:tc>
          <w:tcPr>
            <w:tcW w:type="dxa" w:w="2076"/>
          </w:tcPr>
          <w:p/>
        </w:tc>
        <w:tc>
          <w:tcPr>
            <w:tcW w:type="dxa" w:w="415"/>
          </w:tcPr>
          <w:p>
            <w:pPr>
              <w:pStyle w:val="null3"/>
            </w:pPr>
            <w:r>
              <w:rPr/>
              <w:t>57</w:t>
            </w:r>
          </w:p>
        </w:tc>
        <w:tc>
          <w:tcPr>
            <w:tcW w:type="dxa" w:w="5814"/>
          </w:tcPr>
          <w:p>
            <w:pPr>
              <w:pStyle w:val="null3"/>
            </w:pPr>
            <w:r>
              <w:rPr/>
              <w:t>5.6</w:t>
            </w:r>
            <w:r>
              <w:rPr/>
              <w:t>波形速度：</w:t>
            </w:r>
            <w:r>
              <w:rPr/>
              <w:t>6.25 mm/s</w:t>
            </w:r>
            <w:r>
              <w:rPr/>
              <w:t>；</w:t>
            </w:r>
            <w:r>
              <w:rPr/>
              <w:t>12.5 mm/s</w:t>
            </w:r>
            <w:r>
              <w:rPr/>
              <w:t>；</w:t>
            </w:r>
            <w:r>
              <w:rPr/>
              <w:t>25.0 mm/s</w:t>
            </w:r>
          </w:p>
        </w:tc>
      </w:tr>
      <w:tr>
        <w:tc>
          <w:tcPr>
            <w:tcW w:type="dxa" w:w="2076"/>
          </w:tcPr>
          <w:p/>
        </w:tc>
        <w:tc>
          <w:tcPr>
            <w:tcW w:type="dxa" w:w="415"/>
          </w:tcPr>
          <w:p>
            <w:pPr>
              <w:pStyle w:val="null3"/>
            </w:pPr>
            <w:r>
              <w:rPr/>
              <w:t>58</w:t>
            </w:r>
          </w:p>
        </w:tc>
        <w:tc>
          <w:tcPr>
            <w:tcW w:type="dxa" w:w="5814"/>
          </w:tcPr>
          <w:p>
            <w:pPr>
              <w:pStyle w:val="null3"/>
            </w:pPr>
            <w:r>
              <w:rPr/>
              <w:t>5.7</w:t>
            </w:r>
            <w:r>
              <w:rPr/>
              <w:t>分辨率：</w:t>
            </w:r>
            <w:r>
              <w:rPr/>
              <w:t>1 rpm</w:t>
            </w:r>
          </w:p>
        </w:tc>
      </w:tr>
      <w:tr>
        <w:tc>
          <w:tcPr>
            <w:tcW w:type="dxa" w:w="2076"/>
          </w:tcPr>
          <w:p/>
        </w:tc>
        <w:tc>
          <w:tcPr>
            <w:tcW w:type="dxa" w:w="415"/>
          </w:tcPr>
          <w:p>
            <w:pPr>
              <w:pStyle w:val="null3"/>
            </w:pPr>
            <w:r>
              <w:rPr/>
              <w:t>59</w:t>
            </w:r>
          </w:p>
        </w:tc>
        <w:tc>
          <w:tcPr>
            <w:tcW w:type="dxa" w:w="5814"/>
          </w:tcPr>
          <w:p>
            <w:pPr>
              <w:pStyle w:val="null3"/>
            </w:pPr>
            <w:r>
              <w:rPr/>
              <w:t>5.8</w:t>
            </w:r>
            <w:r>
              <w:rPr/>
              <w:t>测量精度：±</w:t>
            </w:r>
            <w:r>
              <w:rPr/>
              <w:t>2 rpm</w:t>
            </w:r>
          </w:p>
        </w:tc>
      </w:tr>
      <w:tr>
        <w:tc>
          <w:tcPr>
            <w:tcW w:type="dxa" w:w="2076"/>
          </w:tcPr>
          <w:p/>
        </w:tc>
        <w:tc>
          <w:tcPr>
            <w:tcW w:type="dxa" w:w="415"/>
          </w:tcPr>
          <w:p>
            <w:pPr>
              <w:pStyle w:val="null3"/>
            </w:pPr>
            <w:r>
              <w:rPr/>
              <w:t>60</w:t>
            </w:r>
          </w:p>
        </w:tc>
        <w:tc>
          <w:tcPr>
            <w:tcW w:type="dxa" w:w="5814"/>
          </w:tcPr>
          <w:p>
            <w:pPr>
              <w:pStyle w:val="null3"/>
            </w:pPr>
            <w:r>
              <w:rPr/>
              <w:t>5.9</w:t>
            </w:r>
            <w:r>
              <w:rPr/>
              <w:t>具有呼吸窒息报警功能</w:t>
            </w:r>
          </w:p>
        </w:tc>
      </w:tr>
      <w:tr>
        <w:tc>
          <w:tcPr>
            <w:tcW w:type="dxa" w:w="2076"/>
          </w:tcPr>
          <w:p/>
        </w:tc>
        <w:tc>
          <w:tcPr>
            <w:tcW w:type="dxa" w:w="415"/>
          </w:tcPr>
          <w:p>
            <w:pPr>
              <w:pStyle w:val="null3"/>
            </w:pPr>
            <w:r>
              <w:rPr/>
              <w:t>61</w:t>
            </w:r>
          </w:p>
        </w:tc>
        <w:tc>
          <w:tcPr>
            <w:tcW w:type="dxa" w:w="5814"/>
          </w:tcPr>
          <w:p>
            <w:pPr>
              <w:pStyle w:val="null3"/>
            </w:pPr>
            <w:r>
              <w:rPr/>
              <w:t>5.10</w:t>
            </w:r>
            <w:r>
              <w:rPr/>
              <w:t>窒息报警：关闭，</w:t>
            </w:r>
            <w:r>
              <w:rPr/>
              <w:t>10 s</w:t>
            </w:r>
            <w:r>
              <w:rPr/>
              <w:t>，</w:t>
            </w:r>
            <w:r>
              <w:rPr/>
              <w:t>15 s</w:t>
            </w:r>
            <w:r>
              <w:rPr/>
              <w:t>，</w:t>
            </w:r>
            <w:r>
              <w:rPr/>
              <w:t>20 s</w:t>
            </w:r>
            <w:r>
              <w:rPr/>
              <w:t>，</w:t>
            </w:r>
            <w:r>
              <w:rPr/>
              <w:t>25 s</w:t>
            </w:r>
            <w:r>
              <w:rPr/>
              <w:t>，</w:t>
            </w:r>
            <w:r>
              <w:rPr/>
              <w:t>30 s</w:t>
            </w:r>
            <w:r>
              <w:rPr/>
              <w:t>，</w:t>
            </w:r>
            <w:r>
              <w:rPr/>
              <w:t>35 s</w:t>
            </w:r>
            <w:r>
              <w:rPr/>
              <w:t>，</w:t>
            </w:r>
            <w:r>
              <w:rPr/>
              <w:t>40 s</w:t>
            </w:r>
          </w:p>
        </w:tc>
      </w:tr>
      <w:tr>
        <w:tc>
          <w:tcPr>
            <w:tcW w:type="dxa" w:w="2076"/>
          </w:tcPr>
          <w:p/>
        </w:tc>
        <w:tc>
          <w:tcPr>
            <w:tcW w:type="dxa" w:w="415"/>
          </w:tcPr>
          <w:p>
            <w:pPr>
              <w:pStyle w:val="null3"/>
            </w:pPr>
            <w:r>
              <w:rPr/>
              <w:t>62</w:t>
            </w:r>
          </w:p>
        </w:tc>
        <w:tc>
          <w:tcPr>
            <w:tcW w:type="dxa" w:w="5814"/>
          </w:tcPr>
          <w:p>
            <w:pPr>
              <w:pStyle w:val="null3"/>
            </w:pPr>
            <w:r>
              <w:rPr/>
              <w:t>6</w:t>
            </w:r>
            <w:r>
              <w:rPr/>
              <w:t>、记录仪：</w:t>
            </w:r>
          </w:p>
        </w:tc>
      </w:tr>
      <w:tr>
        <w:tc>
          <w:tcPr>
            <w:tcW w:type="dxa" w:w="2076"/>
          </w:tcPr>
          <w:p/>
        </w:tc>
        <w:tc>
          <w:tcPr>
            <w:tcW w:type="dxa" w:w="415"/>
          </w:tcPr>
          <w:p>
            <w:pPr>
              <w:pStyle w:val="null3"/>
            </w:pPr>
            <w:r>
              <w:rPr/>
              <w:t>63</w:t>
            </w:r>
          </w:p>
        </w:tc>
        <w:tc>
          <w:tcPr>
            <w:tcW w:type="dxa" w:w="5814"/>
          </w:tcPr>
          <w:p>
            <w:pPr>
              <w:pStyle w:val="null3"/>
            </w:pPr>
            <w:r>
              <w:rPr/>
              <w:t>6.1</w:t>
            </w:r>
            <w:r>
              <w:rPr/>
              <w:t>类型：热敏点阵式</w:t>
            </w:r>
          </w:p>
        </w:tc>
      </w:tr>
      <w:tr>
        <w:tc>
          <w:tcPr>
            <w:tcW w:type="dxa" w:w="2076"/>
          </w:tcPr>
          <w:p/>
        </w:tc>
        <w:tc>
          <w:tcPr>
            <w:tcW w:type="dxa" w:w="415"/>
          </w:tcPr>
          <w:p>
            <w:pPr>
              <w:pStyle w:val="null3"/>
            </w:pPr>
            <w:r>
              <w:rPr/>
              <w:t>64</w:t>
            </w:r>
          </w:p>
        </w:tc>
        <w:tc>
          <w:tcPr>
            <w:tcW w:type="dxa" w:w="5814"/>
          </w:tcPr>
          <w:p>
            <w:pPr>
              <w:pStyle w:val="null3"/>
            </w:pPr>
            <w:r>
              <w:rPr/>
              <w:t>6.2</w:t>
            </w:r>
            <w:r>
              <w:rPr/>
              <w:t>记录模式：手动，连续</w:t>
            </w:r>
          </w:p>
        </w:tc>
      </w:tr>
      <w:tr>
        <w:tc>
          <w:tcPr>
            <w:tcW w:type="dxa" w:w="2076"/>
          </w:tcPr>
          <w:p/>
        </w:tc>
        <w:tc>
          <w:tcPr>
            <w:tcW w:type="dxa" w:w="415"/>
          </w:tcPr>
          <w:p>
            <w:pPr>
              <w:pStyle w:val="null3"/>
            </w:pPr>
            <w:r>
              <w:rPr/>
              <w:t>65</w:t>
            </w:r>
          </w:p>
        </w:tc>
        <w:tc>
          <w:tcPr>
            <w:tcW w:type="dxa" w:w="5814"/>
          </w:tcPr>
          <w:p>
            <w:pPr>
              <w:pStyle w:val="null3"/>
            </w:pPr>
            <w:r>
              <w:rPr/>
              <w:t>6.3</w:t>
            </w:r>
            <w:r>
              <w:rPr/>
              <w:t>记录纸尺寸：</w:t>
            </w:r>
            <w:r>
              <w:rPr/>
              <w:t>50 mm</w:t>
            </w:r>
            <w:r>
              <w:rPr/>
              <w:t>×</w:t>
            </w:r>
            <w:r>
              <w:rPr/>
              <w:t>20 m</w:t>
            </w:r>
          </w:p>
        </w:tc>
      </w:tr>
      <w:tr>
        <w:tc>
          <w:tcPr>
            <w:tcW w:type="dxa" w:w="2076"/>
          </w:tcPr>
          <w:p/>
        </w:tc>
        <w:tc>
          <w:tcPr>
            <w:tcW w:type="dxa" w:w="415"/>
          </w:tcPr>
          <w:p>
            <w:pPr>
              <w:pStyle w:val="null3"/>
            </w:pPr>
            <w:r>
              <w:rPr/>
              <w:t>66</w:t>
            </w:r>
          </w:p>
        </w:tc>
        <w:tc>
          <w:tcPr>
            <w:tcW w:type="dxa" w:w="5814"/>
          </w:tcPr>
          <w:p>
            <w:pPr>
              <w:pStyle w:val="null3"/>
            </w:pPr>
            <w:r>
              <w:rPr/>
              <w:t>6.4</w:t>
            </w:r>
            <w:r>
              <w:rPr/>
              <w:t>走纸速度：</w:t>
            </w:r>
            <w:r>
              <w:rPr/>
              <w:t>12.5 mm/s</w:t>
            </w:r>
            <w:r>
              <w:rPr/>
              <w:t>，</w:t>
            </w:r>
            <w:r>
              <w:rPr/>
              <w:t>25.0 mm/s</w:t>
            </w:r>
            <w:r>
              <w:rPr/>
              <w:t>，</w:t>
            </w:r>
            <w:r>
              <w:rPr/>
              <w:t>50.0 mm/s</w:t>
            </w:r>
          </w:p>
        </w:tc>
      </w:tr>
      <w:tr>
        <w:tc>
          <w:tcPr>
            <w:tcW w:type="dxa" w:w="2076"/>
          </w:tcPr>
          <w:p/>
        </w:tc>
        <w:tc>
          <w:tcPr>
            <w:tcW w:type="dxa" w:w="415"/>
          </w:tcPr>
          <w:p>
            <w:pPr>
              <w:pStyle w:val="null3"/>
            </w:pPr>
            <w:r>
              <w:rPr/>
              <w:t>67</w:t>
            </w:r>
          </w:p>
        </w:tc>
        <w:tc>
          <w:tcPr>
            <w:tcW w:type="dxa" w:w="5814"/>
          </w:tcPr>
          <w:p>
            <w:pPr>
              <w:pStyle w:val="null3"/>
            </w:pPr>
            <w:r>
              <w:rPr/>
              <w:t>6.5</w:t>
            </w:r>
            <w:r>
              <w:rPr/>
              <w:t xml:space="preserve">打印分辨率：在 </w:t>
            </w:r>
            <w:r>
              <w:rPr/>
              <w:t xml:space="preserve">Y </w:t>
            </w:r>
            <w:r>
              <w:rPr/>
              <w:t xml:space="preserve">轴方向为 </w:t>
            </w:r>
            <w:r>
              <w:rPr/>
              <w:t>8 dots/mm</w:t>
            </w:r>
          </w:p>
        </w:tc>
      </w:tr>
      <w:tr>
        <w:tc>
          <w:tcPr>
            <w:tcW w:type="dxa" w:w="2076"/>
          </w:tcPr>
          <w:p/>
        </w:tc>
        <w:tc>
          <w:tcPr>
            <w:tcW w:type="dxa" w:w="415"/>
          </w:tcPr>
          <w:p>
            <w:pPr>
              <w:pStyle w:val="null3"/>
            </w:pPr>
            <w:r>
              <w:rPr/>
              <w:t>68</w:t>
            </w:r>
          </w:p>
        </w:tc>
        <w:tc>
          <w:tcPr>
            <w:tcW w:type="dxa" w:w="5814"/>
          </w:tcPr>
          <w:p>
            <w:pPr>
              <w:pStyle w:val="null3"/>
            </w:pPr>
            <w:r>
              <w:rPr/>
              <w:t>6.6</w:t>
            </w:r>
            <w:r>
              <w:rPr/>
              <w:t>最多输出波形条数：</w:t>
            </w:r>
            <w:r>
              <w:rPr/>
              <w:t>3</w:t>
            </w:r>
          </w:p>
        </w:tc>
      </w:tr>
      <w:tr>
        <w:tc>
          <w:tcPr>
            <w:tcW w:type="dxa" w:w="2076"/>
          </w:tcPr>
          <w:p/>
        </w:tc>
        <w:tc>
          <w:tcPr>
            <w:tcW w:type="dxa" w:w="415"/>
          </w:tcPr>
          <w:p>
            <w:pPr>
              <w:pStyle w:val="null3"/>
            </w:pPr>
            <w:r>
              <w:rPr/>
              <w:t>69</w:t>
            </w:r>
          </w:p>
        </w:tc>
        <w:tc>
          <w:tcPr>
            <w:tcW w:type="dxa" w:w="5814"/>
          </w:tcPr>
          <w:p>
            <w:pPr>
              <w:pStyle w:val="null3"/>
            </w:pPr>
            <w:r>
              <w:rPr/>
              <w:t>6.7</w:t>
            </w:r>
            <w:r>
              <w:rPr/>
              <w:t>幅频特性：监护模式：</w:t>
            </w:r>
            <w:r>
              <w:rPr/>
              <w:t>0.5 Hz</w:t>
            </w:r>
            <w:r>
              <w:rPr/>
              <w:t>～</w:t>
            </w:r>
            <w:r>
              <w:rPr/>
              <w:t>40 Hz</w:t>
            </w:r>
            <w:r>
              <w:rPr/>
              <w:t>；诊断模式：</w:t>
            </w:r>
            <w:r>
              <w:rPr/>
              <w:t>0.05 Hz</w:t>
            </w:r>
            <w:r>
              <w:rPr/>
              <w:t>～</w:t>
            </w:r>
            <w:r>
              <w:rPr/>
              <w:t>150 Hz</w:t>
            </w:r>
          </w:p>
        </w:tc>
      </w:tr>
      <w:tr>
        <w:tc>
          <w:tcPr>
            <w:tcW w:type="dxa" w:w="2076"/>
          </w:tcPr>
          <w:p/>
        </w:tc>
        <w:tc>
          <w:tcPr>
            <w:tcW w:type="dxa" w:w="415"/>
          </w:tcPr>
          <w:p>
            <w:pPr>
              <w:pStyle w:val="null3"/>
            </w:pPr>
            <w:r>
              <w:rPr/>
              <w:t>70</w:t>
            </w:r>
          </w:p>
        </w:tc>
        <w:tc>
          <w:tcPr>
            <w:tcW w:type="dxa" w:w="5814"/>
          </w:tcPr>
          <w:p>
            <w:pPr>
              <w:pStyle w:val="null3"/>
            </w:pPr>
            <w:r>
              <w:rPr/>
              <w:t>6.8</w:t>
            </w:r>
            <w:r>
              <w:rPr/>
              <w:t>时间常数：≥</w:t>
            </w:r>
            <w:r>
              <w:rPr/>
              <w:t>0.3 s</w:t>
            </w:r>
          </w:p>
        </w:tc>
      </w:tr>
      <w:tr>
        <w:tc>
          <w:tcPr>
            <w:tcW w:type="dxa" w:w="2076"/>
          </w:tcPr>
          <w:p/>
        </w:tc>
        <w:tc>
          <w:tcPr>
            <w:tcW w:type="dxa" w:w="415"/>
          </w:tcPr>
          <w:p>
            <w:pPr>
              <w:pStyle w:val="null3"/>
            </w:pPr>
            <w:r>
              <w:rPr/>
              <w:t>71</w:t>
            </w:r>
          </w:p>
        </w:tc>
        <w:tc>
          <w:tcPr>
            <w:tcW w:type="dxa" w:w="5814"/>
          </w:tcPr>
          <w:p>
            <w:pPr>
              <w:pStyle w:val="null3"/>
            </w:pPr>
            <w:r>
              <w:rPr/>
              <w:t>7</w:t>
            </w:r>
            <w:r>
              <w:rPr/>
              <w:t>、存储：</w:t>
            </w:r>
          </w:p>
        </w:tc>
      </w:tr>
      <w:tr>
        <w:tc>
          <w:tcPr>
            <w:tcW w:type="dxa" w:w="2076"/>
          </w:tcPr>
          <w:p/>
        </w:tc>
        <w:tc>
          <w:tcPr>
            <w:tcW w:type="dxa" w:w="415"/>
          </w:tcPr>
          <w:p>
            <w:pPr>
              <w:pStyle w:val="null3"/>
            </w:pPr>
            <w:r>
              <w:rPr/>
              <w:t>72</w:t>
            </w:r>
          </w:p>
        </w:tc>
        <w:tc>
          <w:tcPr>
            <w:tcW w:type="dxa" w:w="5814"/>
          </w:tcPr>
          <w:p>
            <w:pPr>
              <w:pStyle w:val="null3"/>
            </w:pPr>
            <w:r>
              <w:rPr/>
              <w:t>7.1</w:t>
            </w:r>
            <w:r>
              <w:rPr/>
              <w:t>趋势数据：短趋势（趋势图窗口时间</w:t>
            </w:r>
            <w:r>
              <w:rPr/>
              <w:t>4 min</w:t>
            </w:r>
            <w:r>
              <w:rPr/>
              <w:t>、</w:t>
            </w:r>
            <w:r>
              <w:rPr/>
              <w:t>40min</w:t>
            </w:r>
            <w:r>
              <w:rPr/>
              <w:t>、</w:t>
            </w:r>
            <w:r>
              <w:rPr/>
              <w:t>2h</w:t>
            </w:r>
            <w:r>
              <w:rPr/>
              <w:t xml:space="preserve">）趋势表分辨率 </w:t>
            </w:r>
            <w:r>
              <w:rPr/>
              <w:t>5s</w:t>
            </w:r>
            <w:r>
              <w:rPr/>
              <w:t>、</w:t>
            </w:r>
            <w:r>
              <w:rPr/>
              <w:t>30s</w:t>
            </w:r>
            <w:r>
              <w:rPr/>
              <w:t>、</w:t>
            </w:r>
            <w:r>
              <w:rPr/>
              <w:t>1min</w:t>
            </w:r>
            <w:r>
              <w:rPr/>
              <w:t>、</w:t>
            </w:r>
            <w:r>
              <w:rPr/>
              <w:t>10min</w:t>
            </w:r>
            <w:r>
              <w:rPr/>
              <w:t>）：最长存储时间</w:t>
            </w:r>
            <w:r>
              <w:rPr/>
              <w:t>72h</w:t>
            </w:r>
            <w:r>
              <w:rPr/>
              <w:t xml:space="preserve">。长趋势（趋势图窗口时间 </w:t>
            </w:r>
            <w:r>
              <w:rPr/>
              <w:t>4h</w:t>
            </w:r>
            <w:r>
              <w:rPr/>
              <w:t>、</w:t>
            </w:r>
            <w:r>
              <w:rPr/>
              <w:t>16h</w:t>
            </w:r>
            <w:r>
              <w:rPr/>
              <w:t>、</w:t>
            </w:r>
            <w:r>
              <w:rPr/>
              <w:t>32h</w:t>
            </w:r>
            <w:r>
              <w:rPr/>
              <w:t>、</w:t>
            </w:r>
            <w:r>
              <w:rPr/>
              <w:t>48h</w:t>
            </w:r>
            <w:r>
              <w:rPr/>
              <w:t>）趋势表分辨率</w:t>
            </w:r>
            <w:r>
              <w:rPr/>
              <w:t>15 min</w:t>
            </w:r>
            <w:r>
              <w:rPr/>
              <w:t>、</w:t>
            </w:r>
            <w:r>
              <w:rPr/>
              <w:t>30min</w:t>
            </w:r>
            <w:r>
              <w:rPr/>
              <w:t>、</w:t>
            </w:r>
            <w:r>
              <w:rPr/>
              <w:t>1h</w:t>
            </w:r>
            <w:r>
              <w:rPr/>
              <w:t>、</w:t>
            </w:r>
            <w:r>
              <w:rPr/>
              <w:t>2h</w:t>
            </w:r>
            <w:r>
              <w:rPr/>
              <w:t>、</w:t>
            </w:r>
            <w:r>
              <w:rPr/>
              <w:t>3h</w:t>
            </w:r>
            <w:r>
              <w:rPr/>
              <w:t>）：最长存储时间</w:t>
            </w:r>
            <w:r>
              <w:rPr/>
              <w:t>480h</w:t>
            </w:r>
          </w:p>
        </w:tc>
      </w:tr>
      <w:tr>
        <w:tc>
          <w:tcPr>
            <w:tcW w:type="dxa" w:w="2076"/>
          </w:tcPr>
          <w:p/>
        </w:tc>
        <w:tc>
          <w:tcPr>
            <w:tcW w:type="dxa" w:w="415"/>
          </w:tcPr>
          <w:p>
            <w:pPr>
              <w:pStyle w:val="null3"/>
            </w:pPr>
            <w:r>
              <w:rPr/>
              <w:t>73</w:t>
            </w:r>
          </w:p>
        </w:tc>
        <w:tc>
          <w:tcPr>
            <w:tcW w:type="dxa" w:w="5814"/>
          </w:tcPr>
          <w:p>
            <w:pPr>
              <w:pStyle w:val="null3"/>
            </w:pPr>
            <w:r>
              <w:rPr/>
              <w:t>7.2</w:t>
            </w:r>
            <w:r>
              <w:rPr/>
              <w:t>参数报警事件：≥</w:t>
            </w:r>
            <w:r>
              <w:rPr/>
              <w:t>700</w:t>
            </w:r>
            <w:r>
              <w:rPr/>
              <w:t>个参数报警事件和手动事件，以及时间发生时刻相关的参数波形，波形长度≥</w:t>
            </w:r>
            <w:r>
              <w:rPr/>
              <w:t>10s</w:t>
            </w:r>
            <w:r>
              <w:rPr/>
              <w:t>；</w:t>
            </w:r>
            <w:r>
              <w:rPr/>
              <w:t xml:space="preserve">NIBP </w:t>
            </w:r>
            <w:r>
              <w:rPr/>
              <w:t>测量结果：≥</w:t>
            </w:r>
            <w:r>
              <w:rPr/>
              <w:t>1000</w:t>
            </w:r>
            <w:r>
              <w:rPr/>
              <w:t xml:space="preserve">组；单道 </w:t>
            </w:r>
            <w:r>
              <w:rPr/>
              <w:t xml:space="preserve">ECG </w:t>
            </w:r>
            <w:r>
              <w:rPr/>
              <w:t>波形：≥</w:t>
            </w:r>
            <w:r>
              <w:rPr/>
              <w:t>2 h</w:t>
            </w:r>
            <w:r>
              <w:rPr/>
              <w:t>；全息波形：≥</w:t>
            </w:r>
            <w:r>
              <w:rPr/>
              <w:t>2 min</w:t>
            </w:r>
            <w:r>
              <w:rPr/>
              <w:t>（不支持掉电存储）</w:t>
            </w:r>
          </w:p>
        </w:tc>
      </w:tr>
      <w:tr>
        <w:tc>
          <w:tcPr>
            <w:tcW w:type="dxa" w:w="2076"/>
          </w:tcPr>
          <w:p/>
        </w:tc>
        <w:tc>
          <w:tcPr>
            <w:tcW w:type="dxa" w:w="415"/>
          </w:tcPr>
          <w:p>
            <w:pPr>
              <w:pStyle w:val="null3"/>
            </w:pPr>
            <w:r>
              <w:rPr/>
              <w:t>74</w:t>
            </w:r>
          </w:p>
        </w:tc>
        <w:tc>
          <w:tcPr>
            <w:tcW w:type="dxa" w:w="5814"/>
          </w:tcPr>
          <w:p>
            <w:pPr>
              <w:pStyle w:val="null3"/>
            </w:pPr>
            <w:r>
              <w:rPr/>
              <w:t>8</w:t>
            </w:r>
            <w:r>
              <w:rPr/>
              <w:t>、电池类型：可充电的锂离子电池</w:t>
            </w:r>
          </w:p>
        </w:tc>
      </w:tr>
      <w:tr>
        <w:tc>
          <w:tcPr>
            <w:tcW w:type="dxa" w:w="2076"/>
          </w:tcPr>
          <w:p/>
        </w:tc>
        <w:tc>
          <w:tcPr>
            <w:tcW w:type="dxa" w:w="415"/>
          </w:tcPr>
          <w:p>
            <w:pPr>
              <w:pStyle w:val="null3"/>
            </w:pPr>
            <w:r>
              <w:rPr/>
              <w:t>75</w:t>
            </w:r>
          </w:p>
        </w:tc>
        <w:tc>
          <w:tcPr>
            <w:tcW w:type="dxa" w:w="5814"/>
          </w:tcPr>
          <w:p>
            <w:pPr>
              <w:pStyle w:val="null3"/>
              <w:jc w:val="both"/>
            </w:pPr>
            <w:r>
              <w:rPr>
                <w:sz w:val="20"/>
                <w:b/>
              </w:rPr>
              <w:t>9</w:t>
            </w:r>
            <w:r>
              <w:rPr>
                <w:sz w:val="20"/>
                <w:b/>
              </w:rPr>
              <w:t>、配置清单（单套）</w:t>
            </w:r>
          </w:p>
          <w:tbl>
            <w:tblPr>
              <w:tblInd w:type="dxa" w:w="24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1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心电电缆（五导联）</w:t>
                  </w:r>
                </w:p>
              </w:tc>
              <w:tc>
                <w:tcPr>
                  <w:tcW w:type="dxa" w:w="1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r>
                    <w:rPr>
                      <w:sz w:val="20"/>
                    </w:rPr>
                    <w:t>条</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成人血氧探头（指夹式）</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成人血压袖带</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1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电极片</w:t>
                  </w:r>
                </w:p>
              </w:tc>
              <w:tc>
                <w:tcPr>
                  <w:tcW w:type="dxa" w:w="1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w:t>
                  </w:r>
                  <w:r>
                    <w:rPr>
                      <w:sz w:val="20"/>
                    </w:rPr>
                    <w:t>片</w:t>
                  </w:r>
                </w:p>
              </w:tc>
            </w:tr>
            <w:tr>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w:t>
                  </w:r>
                </w:p>
              </w:tc>
              <w:tc>
                <w:tcPr>
                  <w:tcW w:type="dxa" w:w="1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接地线</w:t>
                  </w:r>
                </w:p>
              </w:tc>
              <w:tc>
                <w:tcPr>
                  <w:tcW w:type="dxa" w:w="1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r>
                    <w:rPr>
                      <w:sz w:val="20"/>
                    </w:rPr>
                    <w:t>根</w:t>
                  </w:r>
                </w:p>
              </w:tc>
            </w:tr>
            <w:tr>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w:t>
                  </w:r>
                </w:p>
              </w:tc>
              <w:tc>
                <w:tcPr>
                  <w:tcW w:type="dxa" w:w="1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充电电池</w:t>
                  </w:r>
                </w:p>
              </w:tc>
              <w:tc>
                <w:tcPr>
                  <w:tcW w:type="dxa" w:w="1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r>
                    <w:rPr>
                      <w:sz w:val="20"/>
                    </w:rPr>
                    <w:t>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经皮黄疸测试仪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w:t>
            </w:r>
            <w:r>
              <w:rPr/>
              <w:t>▲屏幕显示：≥</w:t>
            </w:r>
            <w:r>
              <w:rPr/>
              <w:t>2.0</w:t>
            </w:r>
            <w:r>
              <w:rPr/>
              <w:t>寸彩色屏幕，同时显示两种单位数值，</w:t>
            </w:r>
            <w:r>
              <w:rPr/>
              <w:t>mg/dl</w:t>
            </w:r>
            <w:r>
              <w:rPr/>
              <w:t>和</w:t>
            </w:r>
            <w:r>
              <w:rPr/>
              <w:t>umol/1</w:t>
            </w:r>
            <w:r>
              <w:rPr/>
              <w:t>。同时显示三个部位的当前值和平均值。三位数字直接读取显示。</w:t>
            </w:r>
          </w:p>
        </w:tc>
      </w:tr>
      <w:tr>
        <w:tc>
          <w:tcPr>
            <w:tcW w:type="dxa" w:w="2076"/>
          </w:tcPr>
          <w:p/>
        </w:tc>
        <w:tc>
          <w:tcPr>
            <w:tcW w:type="dxa" w:w="415"/>
          </w:tcPr>
          <w:p>
            <w:pPr>
              <w:pStyle w:val="null3"/>
            </w:pPr>
            <w:r>
              <w:rPr/>
              <w:t>3</w:t>
            </w:r>
          </w:p>
        </w:tc>
        <w:tc>
          <w:tcPr>
            <w:tcW w:type="dxa" w:w="5814"/>
          </w:tcPr>
          <w:p>
            <w:pPr>
              <w:pStyle w:val="null3"/>
            </w:pPr>
            <w:r>
              <w:rPr/>
              <w:t>2.</w:t>
            </w:r>
            <w:r>
              <w:rPr/>
              <w:t>平均值计算：自动计算</w:t>
            </w:r>
            <w:r>
              <w:rPr/>
              <w:t>2-5</w:t>
            </w:r>
            <w:r>
              <w:rPr/>
              <w:t>次的平均值，</w:t>
            </w:r>
            <w:r>
              <w:rPr/>
              <w:t>3</w:t>
            </w:r>
            <w:r>
              <w:rPr/>
              <w:t>次当前值和平均值同时显示，可删除粗大错误数据。</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w:t>
            </w:r>
            <w:r>
              <w:rPr/>
              <w:t>▲最大显示值：</w:t>
            </w:r>
            <w:r>
              <w:rPr/>
              <w:t>35.0mg/dl(595</w:t>
            </w:r>
            <w:r>
              <w:rPr/>
              <w:t>μ</w:t>
            </w:r>
            <w:r>
              <w:rPr/>
              <w:t>mol/L ),0.0</w:t>
            </w:r>
            <w:r>
              <w:rPr/>
              <w:t>～</w:t>
            </w:r>
            <w:r>
              <w:rPr/>
              <w:t>35.0mg/dl</w:t>
            </w:r>
            <w:r>
              <w:rPr/>
              <w:t>或</w:t>
            </w:r>
            <w:r>
              <w:rPr/>
              <w:t>0.0</w:t>
            </w:r>
            <w:r>
              <w:rPr/>
              <w:t>～</w:t>
            </w:r>
            <w:r>
              <w:rPr/>
              <w:t>595</w:t>
            </w:r>
            <w:r>
              <w:rPr/>
              <w:t>μ</w:t>
            </w:r>
            <w:r>
              <w:rPr/>
              <w:t>mol/L</w:t>
            </w:r>
            <w:r>
              <w:rPr/>
              <w:t>。</w:t>
            </w:r>
          </w:p>
        </w:tc>
      </w:tr>
      <w:tr>
        <w:tc>
          <w:tcPr>
            <w:tcW w:type="dxa" w:w="2076"/>
          </w:tcPr>
          <w:p/>
        </w:tc>
        <w:tc>
          <w:tcPr>
            <w:tcW w:type="dxa" w:w="415"/>
          </w:tcPr>
          <w:p>
            <w:pPr>
              <w:pStyle w:val="null3"/>
            </w:pPr>
            <w:r>
              <w:rPr/>
              <w:t>5</w:t>
            </w:r>
          </w:p>
        </w:tc>
        <w:tc>
          <w:tcPr>
            <w:tcW w:type="dxa" w:w="5814"/>
          </w:tcPr>
          <w:p>
            <w:pPr>
              <w:pStyle w:val="null3"/>
            </w:pPr>
            <w:r>
              <w:rPr/>
              <w:t>4.</w:t>
            </w:r>
            <w:r>
              <w:rPr/>
              <w:t>校验盘：对白色屏显示</w:t>
            </w:r>
            <w:r>
              <w:rPr/>
              <w:t>0.0</w:t>
            </w:r>
            <w:r>
              <w:rPr/>
              <w:t>或</w:t>
            </w:r>
            <w:r>
              <w:rPr/>
              <w:t>0.1,</w:t>
            </w:r>
            <w:r>
              <w:rPr/>
              <w:t>对黄色显示</w:t>
            </w:r>
            <w:r>
              <w:rPr/>
              <w:t>20.0</w:t>
            </w:r>
            <w:r>
              <w:rPr/>
              <w:t>±</w:t>
            </w:r>
            <w:r>
              <w:rPr/>
              <w:t>1</w:t>
            </w:r>
          </w:p>
        </w:tc>
      </w:tr>
      <w:tr>
        <w:tc>
          <w:tcPr>
            <w:tcW w:type="dxa" w:w="2076"/>
          </w:tcPr>
          <w:p/>
        </w:tc>
        <w:tc>
          <w:tcPr>
            <w:tcW w:type="dxa" w:w="415"/>
          </w:tcPr>
          <w:p>
            <w:pPr>
              <w:pStyle w:val="null3"/>
            </w:pPr>
            <w:r>
              <w:rPr/>
              <w:t>6</w:t>
            </w:r>
          </w:p>
        </w:tc>
        <w:tc>
          <w:tcPr>
            <w:tcW w:type="dxa" w:w="5814"/>
          </w:tcPr>
          <w:p>
            <w:pPr>
              <w:pStyle w:val="null3"/>
            </w:pPr>
            <w:r>
              <w:rPr/>
              <w:t>5.</w:t>
            </w:r>
            <w:r>
              <w:rPr/>
              <w:t>测量精度：±</w:t>
            </w:r>
            <w:r>
              <w:rPr/>
              <w:t xml:space="preserve">1mg/dl </w:t>
            </w:r>
            <w:r>
              <w:rPr/>
              <w:t>或</w:t>
            </w:r>
            <w:r>
              <w:rPr/>
              <w:t>17.1</w:t>
            </w:r>
            <w:r>
              <w:rPr/>
              <w:t>μ</w:t>
            </w:r>
            <w:r>
              <w:rPr/>
              <w:t>mol/L</w:t>
            </w:r>
            <w:r>
              <w:rPr/>
              <w:t>。精密度：</w:t>
            </w:r>
            <w:r>
              <w:rPr/>
              <w:t>RSD&lt;2%</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w:t>
            </w:r>
            <w:r>
              <w:rPr/>
              <w:t>▲存储及查询功能：可存储≥</w:t>
            </w:r>
            <w:r>
              <w:rPr/>
              <w:t>999</w:t>
            </w:r>
            <w:r>
              <w:rPr/>
              <w:t>条测量记录，数据可随时重测及回放。</w:t>
            </w:r>
          </w:p>
        </w:tc>
      </w:tr>
      <w:tr>
        <w:tc>
          <w:tcPr>
            <w:tcW w:type="dxa" w:w="2076"/>
          </w:tcPr>
          <w:p/>
        </w:tc>
        <w:tc>
          <w:tcPr>
            <w:tcW w:type="dxa" w:w="415"/>
          </w:tcPr>
          <w:p>
            <w:pPr>
              <w:pStyle w:val="null3"/>
            </w:pPr>
            <w:r>
              <w:rPr/>
              <w:t>8</w:t>
            </w:r>
          </w:p>
        </w:tc>
        <w:tc>
          <w:tcPr>
            <w:tcW w:type="dxa" w:w="5814"/>
          </w:tcPr>
          <w:p>
            <w:pPr>
              <w:pStyle w:val="null3"/>
            </w:pPr>
            <w:r>
              <w:rPr/>
              <w:t>7.</w:t>
            </w:r>
            <w:r>
              <w:rPr/>
              <w:t>省电模式；</w:t>
            </w:r>
            <w:r>
              <w:rPr/>
              <w:t>5</w:t>
            </w:r>
            <w:r>
              <w:rPr/>
              <w:t>分钟无操作自动关机。</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w:t>
            </w:r>
            <w:r>
              <w:rPr/>
              <w:t>▲光源：</w:t>
            </w:r>
            <w:r>
              <w:rPr/>
              <w:t>LED</w:t>
            </w:r>
            <w:r>
              <w:rPr/>
              <w:t>半导体光源。寿命≥</w:t>
            </w:r>
            <w:r>
              <w:rPr/>
              <w:t>15</w:t>
            </w:r>
            <w:r>
              <w:rPr/>
              <w:t>万次。</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w:t>
            </w:r>
            <w:r>
              <w:rPr/>
              <w:t>▲底座：专用底座校验盘，方便仪器校验及存放。</w:t>
            </w:r>
          </w:p>
        </w:tc>
      </w:tr>
      <w:tr>
        <w:tc>
          <w:tcPr>
            <w:tcW w:type="dxa" w:w="2076"/>
          </w:tcPr>
          <w:p/>
        </w:tc>
        <w:tc>
          <w:tcPr>
            <w:tcW w:type="dxa" w:w="415"/>
          </w:tcPr>
          <w:p>
            <w:pPr>
              <w:pStyle w:val="null3"/>
            </w:pPr>
            <w:r>
              <w:rPr/>
              <w:t>11</w:t>
            </w:r>
          </w:p>
        </w:tc>
        <w:tc>
          <w:tcPr>
            <w:tcW w:type="dxa" w:w="5814"/>
          </w:tcPr>
          <w:p>
            <w:pPr>
              <w:pStyle w:val="null3"/>
            </w:pPr>
            <w:r>
              <w:rPr/>
              <w:t>10.</w:t>
            </w:r>
            <w:r>
              <w:rPr/>
              <w:t>检测方式：正反光；光反射式，蓝、绿光比较。</w:t>
            </w:r>
          </w:p>
        </w:tc>
      </w:tr>
      <w:tr>
        <w:tc>
          <w:tcPr>
            <w:tcW w:type="dxa" w:w="2076"/>
          </w:tcPr>
          <w:p/>
        </w:tc>
        <w:tc>
          <w:tcPr>
            <w:tcW w:type="dxa" w:w="415"/>
          </w:tcPr>
          <w:p>
            <w:pPr>
              <w:pStyle w:val="null3"/>
            </w:pPr>
            <w:r>
              <w:rPr/>
              <w:t>12</w:t>
            </w:r>
          </w:p>
        </w:tc>
        <w:tc>
          <w:tcPr>
            <w:tcW w:type="dxa" w:w="5814"/>
          </w:tcPr>
          <w:p>
            <w:pPr>
              <w:pStyle w:val="null3"/>
            </w:pPr>
            <w:r>
              <w:rPr/>
              <w:t>11.</w:t>
            </w:r>
            <w:r>
              <w:rPr/>
              <w:t>快速充电：高效快充</w:t>
            </w:r>
            <w:r>
              <w:rPr/>
              <w:t xml:space="preserve">Type-C </w:t>
            </w:r>
            <w:r>
              <w:rPr/>
              <w:t>充电，充电时间≤</w:t>
            </w:r>
            <w:r>
              <w:rPr/>
              <w:t>1.5</w:t>
            </w:r>
            <w:r>
              <w:rPr/>
              <w:t>小时，一次充电可测量</w:t>
            </w:r>
            <w:r>
              <w:rPr/>
              <w:t>1000</w:t>
            </w:r>
            <w:r>
              <w:rPr/>
              <w:t>次以上。</w:t>
            </w:r>
          </w:p>
        </w:tc>
      </w:tr>
      <w:tr>
        <w:tc>
          <w:tcPr>
            <w:tcW w:type="dxa" w:w="2076"/>
          </w:tcPr>
          <w:p/>
        </w:tc>
        <w:tc>
          <w:tcPr>
            <w:tcW w:type="dxa" w:w="415"/>
          </w:tcPr>
          <w:p>
            <w:pPr>
              <w:pStyle w:val="null3"/>
            </w:pPr>
            <w:r>
              <w:rPr/>
              <w:t>13</w:t>
            </w:r>
          </w:p>
        </w:tc>
        <w:tc>
          <w:tcPr>
            <w:tcW w:type="dxa" w:w="5814"/>
          </w:tcPr>
          <w:p>
            <w:pPr>
              <w:pStyle w:val="null3"/>
            </w:pPr>
            <w:r>
              <w:rPr/>
              <w:t>操 作 。</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12.</w:t>
            </w:r>
            <w:r>
              <w:rPr/>
              <w:t>▲亮度调节：屏幕亮度≥</w:t>
            </w:r>
            <w:r>
              <w:rPr/>
              <w:t>10</w:t>
            </w:r>
            <w:r>
              <w:rPr/>
              <w:t>级调节。</w:t>
            </w:r>
          </w:p>
        </w:tc>
      </w:tr>
      <w:tr>
        <w:tc>
          <w:tcPr>
            <w:tcW w:type="dxa" w:w="2076"/>
          </w:tcPr>
          <w:p/>
        </w:tc>
        <w:tc>
          <w:tcPr>
            <w:tcW w:type="dxa" w:w="415"/>
          </w:tcPr>
          <w:p>
            <w:pPr>
              <w:pStyle w:val="null3"/>
            </w:pPr>
            <w:r>
              <w:rPr/>
              <w:t>15</w:t>
            </w:r>
          </w:p>
        </w:tc>
        <w:tc>
          <w:tcPr>
            <w:tcW w:type="dxa" w:w="5814"/>
          </w:tcPr>
          <w:p>
            <w:pPr>
              <w:pStyle w:val="null3"/>
            </w:pPr>
            <w:r>
              <w:rPr/>
              <w:t>13.</w:t>
            </w:r>
            <w:r>
              <w:rPr/>
              <w:t>触摸按键：按键无操作可自动关闭。</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w:t>
            </w:r>
            <w:r>
              <w:rPr/>
              <w:t>14.</w:t>
            </w:r>
            <w:r>
              <w:rPr/>
              <w:t>满足最新国标电磁兼容执行标准：</w:t>
            </w:r>
            <w:r>
              <w:rPr/>
              <w:t>YY9706.102-2021 (</w:t>
            </w:r>
            <w:r>
              <w:rPr/>
              <w:t>提供证明文件</w:t>
            </w:r>
            <w:r>
              <w:rPr/>
              <w:t>)</w:t>
            </w:r>
            <w:r>
              <w:rPr/>
              <w:t>。</w:t>
            </w:r>
          </w:p>
        </w:tc>
      </w:tr>
      <w:tr>
        <w:tc>
          <w:tcPr>
            <w:tcW w:type="dxa" w:w="2076"/>
          </w:tcPr>
          <w:p/>
        </w:tc>
        <w:tc>
          <w:tcPr>
            <w:tcW w:type="dxa" w:w="415"/>
          </w:tcPr>
          <w:p>
            <w:pPr>
              <w:pStyle w:val="null3"/>
            </w:pPr>
            <w:r>
              <w:rPr/>
              <w:t>17</w:t>
            </w:r>
          </w:p>
        </w:tc>
        <w:tc>
          <w:tcPr>
            <w:tcW w:type="dxa" w:w="5814"/>
          </w:tcPr>
          <w:p>
            <w:pPr>
              <w:pStyle w:val="null3"/>
              <w:jc w:val="left"/>
            </w:pPr>
            <w:r>
              <w:rPr>
                <w:sz w:val="20"/>
                <w:b/>
              </w:rPr>
              <w:t>配置清单（单套）</w:t>
            </w:r>
          </w:p>
          <w:tbl>
            <w:tblPr>
              <w:tblInd w:type="dxa" w:w="240"/>
              <w:tblBorders>
                <w:top w:val="none" w:color="000000" w:sz="4"/>
                <w:left w:val="none" w:color="000000" w:sz="4"/>
                <w:bottom w:val="none" w:color="000000" w:sz="4"/>
                <w:right w:val="none" w:color="000000" w:sz="4"/>
                <w:insideH w:val="none"/>
                <w:insideV w:val="none"/>
              </w:tblBorders>
            </w:tblPr>
            <w:tblGrid>
              <w:gridCol w:w="920"/>
              <w:gridCol w:w="2203"/>
              <w:gridCol w:w="1252"/>
              <w:gridCol w:w="1222"/>
            </w:tblGrid>
            <w:tr>
              <w:tc>
                <w:tcPr>
                  <w:tcW w:type="dxa" w:w="9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序号</w:t>
                  </w:r>
                </w:p>
              </w:tc>
              <w:tc>
                <w:tcPr>
                  <w:tcW w:type="dxa" w:w="22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名称</w:t>
                  </w:r>
                </w:p>
              </w:tc>
              <w:tc>
                <w:tcPr>
                  <w:tcW w:type="dxa" w:w="125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单位</w:t>
                  </w:r>
                </w:p>
              </w:tc>
              <w:tc>
                <w:tcPr>
                  <w:tcW w:type="dxa" w:w="122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r>
            <w:tr>
              <w:tc>
                <w:tcPr>
                  <w:tcW w:type="dxa" w:w="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2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w:t>
                  </w:r>
                  <w:r>
                    <w:rPr>
                      <w:sz w:val="19"/>
                    </w:rPr>
                    <w:t xml:space="preserve"> </w:t>
                  </w:r>
                  <w:r>
                    <w:rPr>
                      <w:sz w:val="20"/>
                    </w:rPr>
                    <w:t>机</w:t>
                  </w:r>
                </w:p>
              </w:tc>
              <w:tc>
                <w:tcPr>
                  <w:tcW w:type="dxa" w:w="12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c>
                <w:tcPr>
                  <w:tcW w:type="dxa" w:w="12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22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充电器</w:t>
                  </w:r>
                </w:p>
              </w:tc>
              <w:tc>
                <w:tcPr>
                  <w:tcW w:type="dxa" w:w="12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2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22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底座</w:t>
                  </w:r>
                  <w:r>
                    <w:rPr>
                      <w:sz w:val="20"/>
                    </w:rPr>
                    <w:t>(</w:t>
                  </w:r>
                  <w:r>
                    <w:rPr>
                      <w:sz w:val="20"/>
                    </w:rPr>
                    <w:t>配备色屏</w:t>
                  </w:r>
                  <w:r>
                    <w:rPr>
                      <w:sz w:val="20"/>
                    </w:rPr>
                    <w:t>)</w:t>
                  </w:r>
                </w:p>
              </w:tc>
              <w:tc>
                <w:tcPr>
                  <w:tcW w:type="dxa" w:w="12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2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020-37860713、37860715（工作/接收时间：8：30-17：00）</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婴儿培养箱（救护车转运）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采购包1（婴儿培养箱（救护车转运）等设备）：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采购包1（婴儿培养箱（救护车转运）等设备）：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采购包1（婴儿培养箱（救护车转运）等设备）：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采购包1(婴儿培养箱（救护车转运）等设备):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(25.0分)</w:t>
            </w:r>
          </w:p>
        </w:tc>
        <w:tc>
          <w:tcPr>
            <w:tcW w:type="dxa" w:w="5076"/>
          </w:tcPr>
          <w:p>
            <w:pPr>
              <w:pStyle w:val="null3"/>
              <w:jc w:val="left"/>
            </w:pPr>
            <w:r>
              <w:rPr/>
              <w:t>每1项技术参数满足用户需求书中带▲号的重要技术参数的得1分，最高得25分（共25项）。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所投产品对用户需求书中不带▲号的一般技术参数的响应情况 (26.1分)</w:t>
            </w:r>
          </w:p>
        </w:tc>
        <w:tc>
          <w:tcPr>
            <w:tcW w:type="dxa" w:w="5076"/>
          </w:tcPr>
          <w:p>
            <w:pPr>
              <w:pStyle w:val="null3"/>
              <w:jc w:val="left"/>
            </w:pPr>
            <w:r>
              <w:rPr/>
              <w:t>每1项技术参数满足用户需求书中不带▲号的一般技术参数的得0.15分，最高得26.1分（共174项）。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(5.9分)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（1）投标人针对本项目有明确具体的计划安排、对每个标的设备的运输过程有针对性保障手段、设备到场时的专人安装调试有明确的安排措施，得5.9分； （2）投标人针对本项目有明确的计划安排、对设备的运输过程有基本的保障手段、设备到场时的专人安装调试有基本的安排措施，得3.9分； （3）投标人针对本项目有简单的计划安排、对设备的运输过程有简单的保障手段、设备到场时的专人安装调试有简单的安排措施，得1.9分； （4）不提供的不得分。</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4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2.5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4分； （2）投标人针对本项目为采购人提供有专人指导和简单上手的设备操作培训课程安排，有简单的课程及培训内容安排，对设备的操作过程中注意事项有基本操作指引，得2.5分；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2023年1月至今投标人的同类业绩，每提供一份有效的合同得1分，最高得3分。</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2023年1月至今所投核心产品“婴儿培养箱（救护车转运）”的以往用户评价，每提供一个有效的使用用户评价材料得1分，最高得2分，要求评价为“满意”“优良”或类似正面评价并加盖用户印章。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t xml:space="preserve">    </w:t>
      </w:r>
    </w:p>
    <w:p>
      <w:pPr>
        <w:pStyle w:val="null3"/>
        <w:jc w:val="center"/>
      </w:pPr>
      <w:r>
        <w:rPr>
          <w:sz w:val="28"/>
        </w:rPr>
        <w:t>采购计划编号：</w:t>
      </w:r>
      <w:r>
        <w:rPr>
          <w:u w:val="single"/>
        </w:rPr>
        <w:t xml:space="preserve">                          </w:t>
      </w:r>
    </w:p>
    <w:p>
      <w:pPr>
        <w:pStyle w:val="null3"/>
        <w:spacing w:before="150" w:after="150"/>
        <w:jc w:val="both"/>
      </w:pPr>
      <w:r>
        <w:rPr/>
        <w:t xml:space="preserve"> </w:t>
      </w:r>
    </w:p>
    <w:p>
      <w:pPr>
        <w:pStyle w:val="null3"/>
        <w:jc w:val="center"/>
      </w:pPr>
      <w:r>
        <w:rPr>
          <w:sz w:val="28"/>
        </w:rPr>
        <w:t>项目编号：</w:t>
      </w:r>
      <w:r>
        <w:rPr>
          <w:u w:val="single"/>
        </w:rPr>
        <w:t xml:space="preserve">                                    </w:t>
      </w:r>
    </w:p>
    <w:p>
      <w:pPr>
        <w:pStyle w:val="null3"/>
        <w:spacing w:before="150" w:after="150"/>
        <w:jc w:val="both"/>
      </w:pPr>
      <w:r>
        <w:rPr/>
        <w:t xml:space="preserve"> </w:t>
      </w:r>
    </w:p>
    <w:p>
      <w:pPr>
        <w:pStyle w:val="null3"/>
        <w:jc w:val="center"/>
      </w:pPr>
      <w:r>
        <w:rPr>
          <w:sz w:val="28"/>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sz w:val="20"/>
          <w:b/>
          <w:shd w:fill="FFFFFF" w:val="clear"/>
        </w:rPr>
        <w:t>甲方：</w:t>
      </w:r>
      <w:r>
        <w:rPr>
          <w:b/>
          <w:u w:val="single"/>
        </w:rPr>
        <w:t xml:space="preserve">  </w:t>
      </w:r>
    </w:p>
    <w:p>
      <w:pPr>
        <w:pStyle w:val="null3"/>
        <w:jc w:val="both"/>
      </w:pPr>
      <w:r>
        <w:rPr>
          <w:sz w:val="20"/>
          <w:shd w:fill="FFFFFF" w:val="clear"/>
        </w:rPr>
        <w:t>电话：</w:t>
      </w:r>
      <w:r>
        <w:rPr>
          <w:b/>
          <w:u w:val="single"/>
        </w:rPr>
        <w:t xml:space="preserve">     </w:t>
      </w:r>
      <w:r>
        <w:rPr>
          <w:sz w:val="20"/>
          <w:shd w:fill="FFFFFF" w:val="clear"/>
        </w:rPr>
        <w:t>传真：</w:t>
      </w:r>
      <w:r>
        <w:rPr>
          <w:b/>
          <w:u w:val="single"/>
        </w:rPr>
        <w:t xml:space="preserve">    </w:t>
      </w:r>
      <w:r>
        <w:rPr>
          <w:sz w:val="20"/>
          <w:shd w:fill="FFFFFF" w:val="clear"/>
        </w:rPr>
        <w:t>地址：</w:t>
      </w:r>
      <w:r>
        <w:rPr>
          <w:b/>
          <w:u w:val="single"/>
        </w:rPr>
        <w:t xml:space="preserve">    </w:t>
      </w:r>
    </w:p>
    <w:p>
      <w:pPr>
        <w:pStyle w:val="null3"/>
        <w:jc w:val="both"/>
      </w:pPr>
      <w:r>
        <w:rPr>
          <w:sz w:val="20"/>
          <w:b/>
          <w:shd w:fill="FFFFFF" w:val="clear"/>
        </w:rPr>
        <w:t>乙方：</w:t>
      </w:r>
      <w:r>
        <w:rPr>
          <w:b/>
          <w:u w:val="single"/>
        </w:rPr>
        <w:t xml:space="preserve">  </w:t>
      </w:r>
    </w:p>
    <w:p>
      <w:pPr>
        <w:pStyle w:val="null3"/>
        <w:jc w:val="both"/>
      </w:pPr>
      <w:r>
        <w:rPr>
          <w:sz w:val="20"/>
          <w:shd w:fill="FFFFFF" w:val="clear"/>
        </w:rPr>
        <w:t>电话：</w:t>
      </w:r>
      <w:r>
        <w:rPr>
          <w:b/>
          <w:u w:val="single"/>
        </w:rPr>
        <w:t xml:space="preserve">    </w:t>
      </w:r>
      <w:r>
        <w:rPr>
          <w:sz w:val="20"/>
          <w:shd w:fill="FFFFFF" w:val="clear"/>
        </w:rPr>
        <w:t>传真：</w:t>
      </w:r>
      <w:r>
        <w:rPr>
          <w:b/>
          <w:u w:val="single"/>
        </w:rPr>
        <w:t xml:space="preserve">     </w:t>
      </w:r>
      <w:r>
        <w:rPr>
          <w:sz w:val="20"/>
          <w:shd w:fill="FFFFFF" w:val="clear"/>
        </w:rPr>
        <w:t>地址：</w:t>
      </w:r>
      <w:r>
        <w:rPr>
          <w:b/>
          <w:u w:val="single"/>
        </w:rPr>
        <w:t xml:space="preserve">     </w:t>
      </w:r>
    </w:p>
    <w:p>
      <w:pPr>
        <w:pStyle w:val="null3"/>
        <w:ind w:firstLine="400"/>
        <w:jc w:val="both"/>
      </w:pPr>
      <w:r>
        <w:rPr>
          <w:sz w:val="20"/>
        </w:rPr>
        <w:t>按照《中华人民共和国政府采购法》、《中华人民共和国民法典</w:t>
      </w:r>
      <w:r>
        <w:rPr>
          <w:sz w:val="20"/>
        </w:rPr>
        <w:t>(</w:t>
      </w:r>
      <w:r>
        <w:rPr>
          <w:sz w:val="20"/>
        </w:rPr>
        <w:t>合同编</w:t>
      </w:r>
      <w:r>
        <w:rPr>
          <w:sz w:val="20"/>
        </w:rPr>
        <w:t>)</w:t>
      </w:r>
      <w:r>
        <w:rPr>
          <w:sz w:val="20"/>
        </w:rPr>
        <w:t>》的规定，经双方协商，本着平等互利和诚实信用的原则，一致同意签订本合同如下。</w:t>
      </w:r>
    </w:p>
    <w:p>
      <w:pPr>
        <w:pStyle w:val="null3"/>
        <w:jc w:val="both"/>
      </w:pPr>
      <w:r>
        <w:rPr>
          <w:sz w:val="20"/>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2"/>
        <w:gridCol w:w="1038"/>
        <w:gridCol w:w="3190"/>
        <w:gridCol w:w="813"/>
        <w:gridCol w:w="813"/>
        <w:gridCol w:w="978"/>
        <w:gridCol w:w="813"/>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商品名称</w:t>
            </w:r>
          </w:p>
        </w:tc>
        <w:tc>
          <w:tcPr>
            <w:tcW w:type="dxa" w:w="3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品牌、规格型号、配置（性能参数）</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产地</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97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单价</w:t>
            </w:r>
            <w:r>
              <w:rPr>
                <w:sz w:val="20"/>
              </w:rPr>
              <w:t>(</w:t>
            </w:r>
            <w:r>
              <w:rPr>
                <w:sz w:val="20"/>
              </w:rPr>
              <w:t>元</w:t>
            </w:r>
            <w:r>
              <w:rPr>
                <w:sz w:val="20"/>
              </w:rPr>
              <w:t>)</w:t>
            </w:r>
          </w:p>
        </w:tc>
        <w:tc>
          <w:tcPr>
            <w:tcW w:type="dxa" w:w="81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金额</w:t>
            </w:r>
            <w:r>
              <w:rPr>
                <w:sz w:val="20"/>
              </w:rPr>
              <w:t>(</w:t>
            </w:r>
            <w:r>
              <w:rPr>
                <w:sz w:val="20"/>
              </w:rPr>
              <w:t>元</w:t>
            </w:r>
            <w:r>
              <w:rPr>
                <w:sz w:val="20"/>
              </w:rPr>
              <w:t>)</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合计总额：￥</w:t>
            </w:r>
            <w:r>
              <w:rPr>
                <w:sz w:val="20"/>
              </w:rPr>
              <w:t xml:space="preserve">       </w:t>
            </w:r>
            <w:r>
              <w:rPr>
                <w:sz w:val="20"/>
              </w:rPr>
              <w:t>元；</w:t>
            </w:r>
            <w:r>
              <w:rPr>
                <w:sz w:val="20"/>
              </w:rPr>
              <w:t xml:space="preserve">    </w:t>
            </w:r>
            <w:r>
              <w:rPr>
                <w:sz w:val="20"/>
              </w:rPr>
              <w:t>大写：</w:t>
            </w:r>
            <w:r>
              <w:rPr>
                <w:sz w:val="20"/>
              </w:rPr>
              <w:t xml:space="preserve">         </w:t>
            </w:r>
          </w:p>
        </w:tc>
      </w:tr>
    </w:tbl>
    <w:p>
      <w:pPr>
        <w:pStyle w:val="null3"/>
        <w:ind w:firstLine="420"/>
        <w:jc w:val="both"/>
      </w:pPr>
      <w:r>
        <w:rPr>
          <w:sz w:val="20"/>
        </w:rPr>
        <w:t>合同总价款包含采购清单中全部设备产品的设计、设备制造、随机零配件、标配工具、备品备件、包装、仓储、运输并搬运至甲方指定地点、运输保险、安装、调试、检测、培训等伴随服务、质保期服务、各项税费以及在合同履行过程中的不可预见费用等。</w:t>
      </w:r>
    </w:p>
    <w:p>
      <w:pPr>
        <w:pStyle w:val="null3"/>
        <w:jc w:val="both"/>
      </w:pPr>
      <w:r>
        <w:rPr>
          <w:sz w:val="20"/>
          <w:b/>
        </w:rPr>
        <w:t>二、合同金额为</w:t>
      </w:r>
      <w:r>
        <w:rPr>
          <w:sz w:val="20"/>
        </w:rPr>
        <w:t>（大写）：</w:t>
      </w:r>
      <w:r>
        <w:rPr>
          <w:u w:val="single"/>
        </w:rPr>
        <w:t xml:space="preserve">          </w:t>
      </w:r>
      <w:r>
        <w:rPr>
          <w:sz w:val="20"/>
        </w:rPr>
        <w:t>元（￥</w:t>
      </w:r>
      <w:r>
        <w:rPr>
          <w:u w:val="single"/>
        </w:rPr>
        <w:t xml:space="preserve">        </w:t>
      </w:r>
      <w:r>
        <w:rPr>
          <w:sz w:val="20"/>
        </w:rPr>
        <w:t>元）人民币。</w:t>
      </w:r>
    </w:p>
    <w:p>
      <w:pPr>
        <w:pStyle w:val="null3"/>
        <w:jc w:val="both"/>
      </w:pPr>
      <w:r>
        <w:rPr>
          <w:sz w:val="20"/>
          <w:b/>
        </w:rPr>
        <w:t>三、设备要求</w:t>
      </w:r>
    </w:p>
    <w:p>
      <w:pPr>
        <w:pStyle w:val="null3"/>
        <w:jc w:val="both"/>
      </w:pPr>
      <w:r>
        <w:rPr>
          <w:sz w:val="20"/>
        </w:rPr>
        <w:t>1.</w:t>
      </w:r>
      <w:r>
        <w:rPr>
          <w:sz w:val="20"/>
        </w:rPr>
        <w:t>货物为原制造商制造的全新产品，整机无污染，无侵权行为、表面无划损、无任何缺陷隐患，在中国境内可依常规安全合法使用。</w:t>
      </w:r>
    </w:p>
    <w:p>
      <w:pPr>
        <w:pStyle w:val="null3"/>
        <w:jc w:val="both"/>
      </w:pPr>
      <w:r>
        <w:rPr>
          <w:sz w:val="20"/>
        </w:rPr>
        <w:t>2.</w:t>
      </w:r>
      <w:r>
        <w:rPr>
          <w:sz w:val="20"/>
        </w:rPr>
        <w:t xml:space="preserve">交付验收标准依次序对照适用标准为：①符合中华人民共和国国家安全质量标准、环保标准或行业标准；②符合采购文件和响应承诺中甲方认可的合理最佳配置、参数及各项要求；③货物来源国官方标准。    </w:t>
      </w:r>
    </w:p>
    <w:p>
      <w:pPr>
        <w:pStyle w:val="null3"/>
        <w:jc w:val="both"/>
      </w:pPr>
      <w:r>
        <w:rPr>
          <w:sz w:val="20"/>
        </w:rPr>
        <w:t>3.</w:t>
      </w:r>
      <w:r>
        <w:rPr>
          <w:sz w:val="20"/>
        </w:rPr>
        <w:t>进口产品必须具备原产地证明和商检局的检验证明及合法进货渠道证明。</w:t>
      </w:r>
    </w:p>
    <w:p>
      <w:pPr>
        <w:pStyle w:val="null3"/>
        <w:jc w:val="both"/>
      </w:pPr>
      <w:r>
        <w:rPr>
          <w:sz w:val="20"/>
        </w:rPr>
        <w:t>4.</w:t>
      </w:r>
      <w:r>
        <w:rPr>
          <w:sz w:val="20"/>
        </w:rPr>
        <w:t>货物为原厂商未启封全新包装，具出厂合格证，序列号、包装箱号与出厂批号一致，并可追溯查阅。</w:t>
      </w:r>
    </w:p>
    <w:p>
      <w:pPr>
        <w:pStyle w:val="null3"/>
        <w:jc w:val="both"/>
      </w:pPr>
      <w:r>
        <w:rPr>
          <w:sz w:val="20"/>
        </w:rPr>
        <w:t>5.</w:t>
      </w:r>
      <w:r>
        <w:rPr>
          <w:sz w:val="20"/>
        </w:rPr>
        <w:t>乙方应将关键主机设备的用户手册、保修手册、有关单证资料及配备件、随机工具等交付给甲方，使用操作及安全须知等重要资料应附有中文说明。</w:t>
      </w:r>
    </w:p>
    <w:p>
      <w:pPr>
        <w:pStyle w:val="null3"/>
        <w:jc w:val="both"/>
      </w:pPr>
      <w:r>
        <w:rPr>
          <w:sz w:val="20"/>
        </w:rPr>
        <w:t>6.</w:t>
      </w:r>
      <w:r>
        <w:rPr>
          <w:sz w:val="20"/>
        </w:rPr>
        <w:t>设备交货距离出厂时间不得超过半年，包装均应有良好的防湿、防锈、防潮、防雨、防腐及防碰撞的措施。凡由于包装不良造成的损失和由此产生的费用均由乙方承担。</w:t>
      </w:r>
    </w:p>
    <w:p>
      <w:pPr>
        <w:pStyle w:val="null3"/>
        <w:jc w:val="both"/>
      </w:pPr>
      <w:r>
        <w:rPr>
          <w:sz w:val="20"/>
          <w:b/>
        </w:rPr>
        <w:t>四、交货期、交货方式及交货地点</w:t>
      </w:r>
    </w:p>
    <w:p>
      <w:pPr>
        <w:pStyle w:val="null3"/>
        <w:ind w:firstLine="420"/>
        <w:jc w:val="both"/>
      </w:pPr>
      <w:r>
        <w:rPr>
          <w:sz w:val="20"/>
        </w:rPr>
        <w:t>（一）交货时间：乙方应在签订合同后</w:t>
      </w:r>
      <w:r>
        <w:rPr>
          <w:sz w:val="20"/>
        </w:rPr>
        <w:t>__</w:t>
      </w:r>
      <w:r>
        <w:rPr>
          <w:sz w:val="20"/>
        </w:rPr>
        <w:t>个日历日内完成供货、安装调试。设备到货验收后，免费安装调试至能正常使用，并免费培训操作。</w:t>
      </w:r>
    </w:p>
    <w:p>
      <w:pPr>
        <w:pStyle w:val="null3"/>
        <w:ind w:firstLine="420"/>
        <w:jc w:val="both"/>
      </w:pPr>
      <w:r>
        <w:rPr>
          <w:sz w:val="20"/>
        </w:rPr>
        <w:t>（二）交货地点：甲方指定地点。</w:t>
      </w:r>
    </w:p>
    <w:p>
      <w:pPr>
        <w:pStyle w:val="null3"/>
        <w:ind w:firstLine="420"/>
        <w:jc w:val="both"/>
      </w:pPr>
      <w:r>
        <w:rPr>
          <w:sz w:val="20"/>
        </w:rPr>
        <w:t>（三）乙方应提供货物的技术文件，包括但不限于设备配置清单、产品说明书、图纸、操作手册、维护手册（含维修密码及接口数据）、质量保证文件、服务指南、设备操作流程卡及一切和本项目有关的资料及说明。文件应随货物一并交付至甲方指定地点。</w:t>
      </w:r>
    </w:p>
    <w:p>
      <w:pPr>
        <w:pStyle w:val="null3"/>
        <w:ind w:firstLine="420"/>
        <w:jc w:val="both"/>
      </w:pPr>
      <w:r>
        <w:rPr>
          <w:sz w:val="20"/>
        </w:rPr>
        <w:t>（四）风险责任承担：货物的风险责任和所有权在设备到货安装调试验收合格报告后由甲方承担和享有，此前的风险责任由乙方承担。</w:t>
      </w:r>
    </w:p>
    <w:p>
      <w:pPr>
        <w:pStyle w:val="null3"/>
        <w:jc w:val="both"/>
      </w:pPr>
      <w:r>
        <w:rPr>
          <w:sz w:val="20"/>
          <w:b/>
        </w:rPr>
        <w:t>五、付款方式：</w:t>
      </w:r>
    </w:p>
    <w:p>
      <w:pPr>
        <w:pStyle w:val="null3"/>
        <w:ind w:firstLine="420"/>
        <w:jc w:val="both"/>
      </w:pPr>
      <w:r>
        <w:rPr>
          <w:sz w:val="20"/>
        </w:rPr>
        <w:t>（一）本合同以人民币付款。</w:t>
      </w:r>
    </w:p>
    <w:p>
      <w:pPr>
        <w:pStyle w:val="null3"/>
        <w:ind w:firstLine="420"/>
        <w:jc w:val="both"/>
      </w:pPr>
      <w:r>
        <w:rPr>
          <w:sz w:val="20"/>
        </w:rPr>
        <w:t>（二）付款办法</w:t>
      </w:r>
    </w:p>
    <w:p>
      <w:pPr>
        <w:pStyle w:val="null3"/>
        <w:ind w:firstLine="420"/>
        <w:jc w:val="both"/>
      </w:pPr>
      <w:r>
        <w:rPr>
          <w:sz w:val="20"/>
        </w:rPr>
        <w:t>1</w:t>
      </w:r>
      <w:r>
        <w:rPr>
          <w:sz w:val="20"/>
        </w:rPr>
        <w:t>期：支付比例</w:t>
      </w:r>
      <w:r>
        <w:rPr>
          <w:sz w:val="20"/>
        </w:rPr>
        <w:t>30%</w:t>
      </w:r>
      <w:r>
        <w:rPr>
          <w:sz w:val="20"/>
        </w:rPr>
        <w:t>，合同生效并且全部设备到货后，凭乙方向甲方提供的中标通知书、合同书及等额发票，甲方在收到发票后</w:t>
      </w:r>
      <w:r>
        <w:rPr>
          <w:sz w:val="20"/>
        </w:rPr>
        <w:t>10</w:t>
      </w:r>
      <w:r>
        <w:rPr>
          <w:sz w:val="20"/>
        </w:rPr>
        <w:t>个工作日内支付合同金额的</w:t>
      </w:r>
      <w:r>
        <w:rPr>
          <w:sz w:val="20"/>
        </w:rPr>
        <w:t>30%</w:t>
      </w:r>
      <w:r>
        <w:rPr>
          <w:sz w:val="20"/>
        </w:rPr>
        <w:t>。（如乙方为中小企业，甲方在合同生效</w:t>
      </w:r>
      <w:r>
        <w:rPr>
          <w:sz w:val="20"/>
        </w:rPr>
        <w:t>5</w:t>
      </w:r>
      <w:r>
        <w:rPr>
          <w:sz w:val="20"/>
        </w:rPr>
        <w:t>个工作日内支付合同金额的</w:t>
      </w:r>
      <w:r>
        <w:rPr>
          <w:sz w:val="20"/>
        </w:rPr>
        <w:t>30%</w:t>
      </w:r>
      <w:r>
        <w:rPr>
          <w:sz w:val="20"/>
        </w:rPr>
        <w:t>）</w:t>
      </w:r>
    </w:p>
    <w:p>
      <w:pPr>
        <w:pStyle w:val="null3"/>
        <w:ind w:firstLine="420"/>
        <w:jc w:val="both"/>
      </w:pPr>
      <w:r>
        <w:rPr>
          <w:sz w:val="20"/>
        </w:rPr>
        <w:t>2</w:t>
      </w:r>
      <w:r>
        <w:rPr>
          <w:sz w:val="20"/>
        </w:rPr>
        <w:t>期：支付比例</w:t>
      </w:r>
      <w:r>
        <w:rPr>
          <w:sz w:val="20"/>
        </w:rPr>
        <w:t>70%</w:t>
      </w:r>
      <w:r>
        <w:rPr>
          <w:sz w:val="20"/>
        </w:rPr>
        <w:t>，设备到货安装调试并验收完毕后，凭乙方向甲方提供的中标通知书、合同书及等额发票，甲方在收到发票后</w:t>
      </w:r>
      <w:r>
        <w:rPr>
          <w:sz w:val="20"/>
        </w:rPr>
        <w:t>10</w:t>
      </w:r>
      <w:r>
        <w:rPr>
          <w:sz w:val="20"/>
        </w:rPr>
        <w:t>个工作日支付合同金额的</w:t>
      </w:r>
      <w:r>
        <w:rPr>
          <w:sz w:val="20"/>
        </w:rPr>
        <w:t>70%</w:t>
      </w:r>
      <w:r>
        <w:rPr>
          <w:sz w:val="20"/>
        </w:rPr>
        <w:t>。</w:t>
      </w:r>
    </w:p>
    <w:p>
      <w:pPr>
        <w:pStyle w:val="null3"/>
        <w:jc w:val="both"/>
      </w:pPr>
      <w:r>
        <w:rPr>
          <w:sz w:val="20"/>
          <w:b/>
        </w:rPr>
        <w:t>六、质保期及售后服务要求</w:t>
      </w:r>
    </w:p>
    <w:p>
      <w:pPr>
        <w:pStyle w:val="null3"/>
        <w:ind w:firstLine="420"/>
        <w:jc w:val="both"/>
      </w:pPr>
      <w:r>
        <w:rPr>
          <w:sz w:val="20"/>
        </w:rPr>
        <w:t>1.</w:t>
      </w:r>
      <w:r>
        <w:rPr>
          <w:sz w:val="20"/>
        </w:rPr>
        <w:t>售后服务由生产厂家负责，设备保修期限</w:t>
      </w:r>
      <w:r>
        <w:rPr>
          <w:u w:val="single"/>
        </w:rPr>
        <w:t xml:space="preserve">     </w:t>
      </w:r>
      <w:r>
        <w:rPr>
          <w:sz w:val="20"/>
        </w:rPr>
        <w:t>年</w:t>
      </w:r>
      <w:r>
        <w:rPr>
          <w:sz w:val="20"/>
        </w:rPr>
        <w:t>,</w:t>
      </w:r>
      <w:r>
        <w:rPr>
          <w:sz w:val="20"/>
        </w:rPr>
        <w:t>并提供终身有偿维护。</w:t>
      </w:r>
    </w:p>
    <w:p>
      <w:pPr>
        <w:pStyle w:val="null3"/>
        <w:ind w:firstLine="420"/>
        <w:jc w:val="both"/>
      </w:pPr>
      <w:r>
        <w:rPr>
          <w:sz w:val="20"/>
        </w:rPr>
        <w:t>2.</w:t>
      </w:r>
      <w:r>
        <w:rPr>
          <w:sz w:val="20"/>
        </w:rPr>
        <w:t>质保期内，如设备或零部件因质量原因出现故障而造成短期停用时，则质保期和免费维修期相应顺延。如停用时间累计超过</w:t>
      </w:r>
      <w:r>
        <w:rPr>
          <w:sz w:val="20"/>
        </w:rPr>
        <w:t>60</w:t>
      </w:r>
      <w:r>
        <w:rPr>
          <w:sz w:val="20"/>
        </w:rPr>
        <w:t>天则质保期重新计算。</w:t>
      </w:r>
    </w:p>
    <w:p>
      <w:pPr>
        <w:pStyle w:val="null3"/>
        <w:ind w:firstLine="420"/>
        <w:jc w:val="both"/>
      </w:pPr>
      <w:r>
        <w:rPr>
          <w:sz w:val="20"/>
        </w:rPr>
        <w:t>3.</w:t>
      </w:r>
      <w:r>
        <w:rPr>
          <w:sz w:val="20"/>
        </w:rPr>
        <w:t>质保期内</w:t>
      </w:r>
      <w:r>
        <w:rPr>
          <w:sz w:val="20"/>
        </w:rPr>
        <w:t xml:space="preserve">, </w:t>
      </w:r>
      <w:r>
        <w:rPr>
          <w:sz w:val="20"/>
        </w:rPr>
        <w:t>乙方应当提供的年度定期预防性维护保养次数应不少于</w:t>
      </w:r>
      <w:r>
        <w:rPr>
          <w:sz w:val="20"/>
        </w:rPr>
        <w:t>4</w:t>
      </w:r>
      <w:r>
        <w:rPr>
          <w:sz w:val="20"/>
        </w:rPr>
        <w:t>次，免费更换零配件、免工时费。乙方应在每次预防性维护保养后应出具符合产品制造厂商标准的保养记录，每年度提供符合产品制造厂商技术标准或经国家质量监督管理机构指定的第三方认可的质控报告。</w:t>
      </w:r>
    </w:p>
    <w:p>
      <w:pPr>
        <w:pStyle w:val="null3"/>
        <w:ind w:firstLine="420"/>
        <w:jc w:val="both"/>
      </w:pPr>
      <w:r>
        <w:rPr>
          <w:sz w:val="20"/>
        </w:rPr>
        <w:t>4.</w:t>
      </w:r>
      <w:r>
        <w:rPr>
          <w:sz w:val="20"/>
        </w:rPr>
        <w:t>质保期内，对甲方的服务通知，乙方在接报后</w:t>
      </w:r>
      <w:r>
        <w:rPr>
          <w:sz w:val="20"/>
        </w:rPr>
        <w:t>1</w:t>
      </w:r>
      <w:r>
        <w:rPr>
          <w:sz w:val="20"/>
        </w:rPr>
        <w:t>小时内响应，</w:t>
      </w:r>
      <w:r>
        <w:rPr>
          <w:sz w:val="20"/>
        </w:rPr>
        <w:t>4</w:t>
      </w:r>
      <w:r>
        <w:rPr>
          <w:sz w:val="20"/>
        </w:rPr>
        <w:t>小时内到达现场，</w:t>
      </w:r>
      <w:r>
        <w:rPr>
          <w:sz w:val="20"/>
        </w:rPr>
        <w:t>48</w:t>
      </w:r>
      <w:r>
        <w:rPr>
          <w:sz w:val="20"/>
        </w:rPr>
        <w:t>小时内处理完毕。若在</w:t>
      </w:r>
      <w:r>
        <w:rPr>
          <w:sz w:val="20"/>
        </w:rPr>
        <w:t>48</w:t>
      </w:r>
      <w:r>
        <w:rPr>
          <w:sz w:val="20"/>
        </w:rPr>
        <w:t>小时内仍未能有效解决，乙方须免费提供同</w:t>
      </w:r>
      <w:r>
        <w:rPr>
          <w:sz w:val="20"/>
        </w:rPr>
        <w:t>.</w:t>
      </w:r>
      <w:r>
        <w:rPr>
          <w:sz w:val="20"/>
        </w:rPr>
        <w:t>档次的设备予甲方临时使用。乙方应提供设备原厂服务，负责货物的终身维修，保证至少</w:t>
      </w:r>
      <w:r>
        <w:rPr>
          <w:sz w:val="20"/>
        </w:rPr>
        <w:t>10</w:t>
      </w:r>
      <w:r>
        <w:rPr>
          <w:sz w:val="20"/>
        </w:rPr>
        <w:t>年供应维修配件，质保期内负责提供软件升级服务，并负责配合甲方完成设备端信息化接口改造。</w:t>
      </w:r>
    </w:p>
    <w:p>
      <w:pPr>
        <w:pStyle w:val="null3"/>
        <w:jc w:val="left"/>
      </w:pPr>
      <w:r>
        <w:rPr>
          <w:sz w:val="20"/>
          <w:b/>
        </w:rPr>
        <w:t>七、安装、调试与测试</w:t>
      </w:r>
      <w:r>
        <w:rPr>
          <w:sz w:val="20"/>
          <w:b/>
        </w:rPr>
        <w:t>:</w:t>
      </w:r>
    </w:p>
    <w:p>
      <w:pPr>
        <w:pStyle w:val="null3"/>
        <w:ind w:firstLine="420"/>
        <w:jc w:val="both"/>
      </w:pPr>
      <w:r>
        <w:rPr>
          <w:sz w:val="20"/>
        </w:rPr>
        <w:t>1.</w:t>
      </w:r>
      <w:r>
        <w:rPr>
          <w:sz w:val="20"/>
        </w:rPr>
        <w:t>乙方必须依照招标文件的要求和投标文件的承诺，将设备、系统安装并调试至正常运行的最佳状态，测试无故障。</w:t>
      </w:r>
    </w:p>
    <w:p>
      <w:pPr>
        <w:pStyle w:val="null3"/>
        <w:ind w:firstLine="420"/>
        <w:jc w:val="both"/>
      </w:pPr>
      <w:r>
        <w:rPr>
          <w:sz w:val="20"/>
        </w:rPr>
        <w:t>2.</w:t>
      </w:r>
      <w:r>
        <w:rPr>
          <w:sz w:val="20"/>
        </w:rPr>
        <w:t>合同设备安装</w:t>
      </w:r>
    </w:p>
    <w:p>
      <w:pPr>
        <w:pStyle w:val="null3"/>
        <w:ind w:firstLine="420"/>
        <w:jc w:val="both"/>
      </w:pPr>
      <w:r>
        <w:rPr>
          <w:sz w:val="20"/>
        </w:rPr>
        <w:t>1</w:t>
      </w:r>
      <w:r>
        <w:rPr>
          <w:sz w:val="20"/>
        </w:rPr>
        <w:t>）各种设备必须提供装箱清单，按合同清单验收货物。</w:t>
      </w:r>
    </w:p>
    <w:p>
      <w:pPr>
        <w:pStyle w:val="null3"/>
        <w:ind w:firstLine="420"/>
        <w:jc w:val="both"/>
      </w:pPr>
      <w:r>
        <w:rPr>
          <w:sz w:val="20"/>
        </w:rPr>
        <w:t>2</w:t>
      </w:r>
      <w:r>
        <w:rPr>
          <w:sz w:val="20"/>
        </w:rPr>
        <w:t>）乙方安装时须对各安装场地内的其他设备、设施有良好保护措施。如损坏甲方院内设备、设施，乙方需与甲方协商赔偿事宜。</w:t>
      </w:r>
    </w:p>
    <w:p>
      <w:pPr>
        <w:pStyle w:val="null3"/>
        <w:jc w:val="both"/>
      </w:pPr>
      <w:r>
        <w:rPr>
          <w:sz w:val="20"/>
          <w:b/>
        </w:rPr>
        <w:t>八、培训</w:t>
      </w:r>
    </w:p>
    <w:p>
      <w:pPr>
        <w:pStyle w:val="null3"/>
        <w:ind w:firstLine="420"/>
        <w:jc w:val="left"/>
      </w:pPr>
      <w:r>
        <w:rPr>
          <w:sz w:val="20"/>
        </w:rPr>
        <w:t>1.</w:t>
      </w:r>
      <w:r>
        <w:rPr>
          <w:sz w:val="20"/>
        </w:rPr>
        <w:t>乙方应与甲方协商制定培训计划，在设备使用现场对使用人员和技术人员进行培训，保证使用人员能够正确操作设备，技术员基本掌握机器日常保养和基本维护技能。</w:t>
      </w:r>
    </w:p>
    <w:p>
      <w:pPr>
        <w:pStyle w:val="null3"/>
        <w:ind w:firstLine="420"/>
        <w:jc w:val="left"/>
      </w:pPr>
      <w:r>
        <w:rPr>
          <w:sz w:val="20"/>
        </w:rPr>
        <w:t>2.</w:t>
      </w:r>
      <w:r>
        <w:rPr>
          <w:sz w:val="20"/>
        </w:rPr>
        <w:t>乙方须为甲方提供有关设备的安装、调试、使用、维修和保养所需的足够的中文技术文件。资料、文件包括但不限于：</w:t>
      </w:r>
    </w:p>
    <w:p>
      <w:pPr>
        <w:pStyle w:val="null3"/>
        <w:jc w:val="left"/>
      </w:pPr>
      <w:r>
        <w:rPr>
          <w:sz w:val="20"/>
        </w:rPr>
        <w:t>（</w:t>
      </w:r>
      <w:r>
        <w:rPr>
          <w:sz w:val="20"/>
        </w:rPr>
        <w:t>1</w:t>
      </w:r>
      <w:r>
        <w:rPr>
          <w:sz w:val="20"/>
        </w:rPr>
        <w:t>）技术材料（产品彩页、技术指南等）；</w:t>
      </w:r>
    </w:p>
    <w:p>
      <w:pPr>
        <w:pStyle w:val="null3"/>
        <w:jc w:val="left"/>
      </w:pPr>
      <w:r>
        <w:rPr>
          <w:sz w:val="20"/>
        </w:rPr>
        <w:t>（</w:t>
      </w:r>
      <w:r>
        <w:rPr>
          <w:sz w:val="20"/>
        </w:rPr>
        <w:t>2</w:t>
      </w:r>
      <w:r>
        <w:rPr>
          <w:sz w:val="20"/>
        </w:rPr>
        <w:t>）使用管理规定（包括但不限于：系统操作、运行程序逻辑说明等）；</w:t>
      </w:r>
    </w:p>
    <w:p>
      <w:pPr>
        <w:pStyle w:val="null3"/>
        <w:jc w:val="both"/>
      </w:pPr>
      <w:r>
        <w:rPr>
          <w:sz w:val="20"/>
        </w:rPr>
        <w:t>（</w:t>
      </w:r>
      <w:r>
        <w:rPr>
          <w:sz w:val="20"/>
        </w:rPr>
        <w:t>3</w:t>
      </w:r>
      <w:r>
        <w:rPr>
          <w:sz w:val="20"/>
        </w:rPr>
        <w:t>）维护保养规定（包括但不限于：保养维护计划，一般故障维修方法，维护程序等）。</w:t>
      </w:r>
    </w:p>
    <w:p>
      <w:pPr>
        <w:pStyle w:val="null3"/>
        <w:jc w:val="both"/>
      </w:pPr>
      <w:r>
        <w:rPr>
          <w:sz w:val="20"/>
          <w:b/>
        </w:rPr>
        <w:t>九、验收：</w:t>
      </w:r>
    </w:p>
    <w:p>
      <w:pPr>
        <w:pStyle w:val="null3"/>
        <w:jc w:val="both"/>
      </w:pPr>
      <w:r>
        <w:rPr>
          <w:sz w:val="20"/>
        </w:rPr>
        <w:t>1.</w:t>
      </w:r>
      <w:r>
        <w:rPr>
          <w:sz w:val="20"/>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jc w:val="both"/>
      </w:pPr>
      <w:r>
        <w:rPr>
          <w:sz w:val="20"/>
        </w:rPr>
        <w:t>2.</w:t>
      </w:r>
      <w:r>
        <w:rPr>
          <w:sz w:val="20"/>
        </w:rPr>
        <w:t>进口产品具备原产地证明和商检局的检验证明及合法进货渠道证明。</w:t>
      </w:r>
    </w:p>
    <w:p>
      <w:pPr>
        <w:pStyle w:val="null3"/>
        <w:jc w:val="both"/>
      </w:pPr>
      <w:r>
        <w:rPr>
          <w:sz w:val="20"/>
        </w:rPr>
        <w:t>3.</w:t>
      </w:r>
      <w:r>
        <w:rPr>
          <w:sz w:val="20"/>
        </w:rPr>
        <w:t>货物为原厂商未启封全新包装，具出厂合格证，序列号、包装箱号与出厂批号一致，并可追溯查阅。所有随设备的附件必须齐全。</w:t>
      </w:r>
    </w:p>
    <w:p>
      <w:pPr>
        <w:pStyle w:val="null3"/>
        <w:jc w:val="both"/>
      </w:pPr>
      <w:r>
        <w:rPr>
          <w:sz w:val="20"/>
        </w:rPr>
        <w:t>4.</w:t>
      </w:r>
      <w:r>
        <w:rPr>
          <w:sz w:val="20"/>
        </w:rPr>
        <w:t>乙方应将关键主机设备的用户手册、保修手册、有关单证资料及配备件、随机工具等交付给甲方，使用操作及安全须知等重要资料应附有中文说明。</w:t>
      </w:r>
    </w:p>
    <w:p>
      <w:pPr>
        <w:pStyle w:val="null3"/>
        <w:jc w:val="both"/>
      </w:pPr>
      <w:r>
        <w:rPr>
          <w:sz w:val="20"/>
        </w:rPr>
        <w:t>5.</w:t>
      </w:r>
      <w:r>
        <w:rPr>
          <w:sz w:val="2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0"/>
          <w:b/>
        </w:rPr>
        <w:t>十、违约责任与赔偿损失</w:t>
      </w:r>
    </w:p>
    <w:p>
      <w:pPr>
        <w:pStyle w:val="null3"/>
        <w:jc w:val="both"/>
      </w:pPr>
      <w:r>
        <w:rPr>
          <w:sz w:val="20"/>
        </w:rPr>
        <w:t xml:space="preserve">1) </w:t>
      </w:r>
      <w:r>
        <w:rPr>
          <w:sz w:val="20"/>
        </w:rPr>
        <w:t>乙方交付的货物、工程</w:t>
      </w:r>
      <w:r>
        <w:rPr>
          <w:sz w:val="20"/>
        </w:rPr>
        <w:t>/</w:t>
      </w:r>
      <w:r>
        <w:rPr>
          <w:sz w:val="20"/>
        </w:rPr>
        <w:t>提供的服务不符合采购文件、投标文件或本合同规定的，甲方有权拒收，并且乙方须向甲方支付本合同总价</w:t>
      </w:r>
      <w:r>
        <w:rPr>
          <w:sz w:val="20"/>
        </w:rPr>
        <w:t>5%</w:t>
      </w:r>
      <w:r>
        <w:rPr>
          <w:sz w:val="20"/>
        </w:rPr>
        <w:t>的违约金。</w:t>
      </w:r>
    </w:p>
    <w:p>
      <w:pPr>
        <w:pStyle w:val="null3"/>
        <w:jc w:val="both"/>
      </w:pPr>
      <w:r>
        <w:rPr>
          <w:sz w:val="20"/>
        </w:rPr>
        <w:t xml:space="preserve">2) </w:t>
      </w:r>
      <w:r>
        <w:rPr>
          <w:sz w:val="20"/>
        </w:rPr>
        <w:t>乙方未能按本合同规定的交货时间交付货物的</w:t>
      </w:r>
      <w:r>
        <w:rPr>
          <w:sz w:val="20"/>
        </w:rPr>
        <w:t>/</w:t>
      </w:r>
      <w:r>
        <w:rPr>
          <w:sz w:val="20"/>
        </w:rPr>
        <w:t>提供服务，从逾期之日起每日按本合同总价</w:t>
      </w:r>
      <w:r>
        <w:rPr>
          <w:sz w:val="20"/>
        </w:rPr>
        <w:t>3</w:t>
      </w:r>
      <w:r>
        <w:rPr>
          <w:sz w:val="20"/>
        </w:rPr>
        <w:t>‰的数额向甲方支付违约金，违约金额最高不超过</w:t>
      </w:r>
      <w:r>
        <w:rPr>
          <w:sz w:val="20"/>
        </w:rPr>
        <w:t>5%</w:t>
      </w:r>
      <w:r>
        <w:rPr>
          <w:sz w:val="20"/>
        </w:rPr>
        <w:t>；逾期半个月以上的，甲方有权终止合同，由此造成的甲方经济损失由乙方承担。</w:t>
      </w:r>
    </w:p>
    <w:p>
      <w:pPr>
        <w:pStyle w:val="null3"/>
        <w:jc w:val="both"/>
      </w:pPr>
      <w:r>
        <w:rPr>
          <w:sz w:val="20"/>
        </w:rPr>
        <w:t xml:space="preserve">3) </w:t>
      </w:r>
      <w:r>
        <w:rPr>
          <w:sz w:val="20"/>
        </w:rPr>
        <w:t>甲方无正当理由拒收货物</w:t>
      </w:r>
      <w:r>
        <w:rPr>
          <w:sz w:val="20"/>
        </w:rPr>
        <w:t>/</w:t>
      </w:r>
      <w:r>
        <w:rPr>
          <w:sz w:val="20"/>
        </w:rPr>
        <w:t>接受服务，甲方向乙方偿付本合同总价</w:t>
      </w:r>
      <w:r>
        <w:rPr>
          <w:sz w:val="20"/>
        </w:rPr>
        <w:t>5%</w:t>
      </w:r>
      <w:r>
        <w:rPr>
          <w:sz w:val="20"/>
        </w:rPr>
        <w:t>的违约金。甲方逾期付款的，每日按当期未付款项的</w:t>
      </w:r>
      <w:r>
        <w:rPr>
          <w:sz w:val="20"/>
        </w:rPr>
        <w:t>3</w:t>
      </w:r>
      <w:r>
        <w:rPr>
          <w:sz w:val="20"/>
        </w:rPr>
        <w:t>‰向乙方偿付违约金，违约金额最高不超过</w:t>
      </w:r>
      <w:r>
        <w:rPr>
          <w:sz w:val="20"/>
        </w:rPr>
        <w:t>5%</w:t>
      </w:r>
      <w:r>
        <w:rPr>
          <w:sz w:val="20"/>
        </w:rPr>
        <w:t>。</w:t>
      </w:r>
    </w:p>
    <w:p>
      <w:pPr>
        <w:pStyle w:val="null3"/>
        <w:jc w:val="both"/>
      </w:pPr>
      <w:r>
        <w:rPr>
          <w:sz w:val="20"/>
        </w:rPr>
        <w:t>4</w:t>
      </w:r>
      <w:r>
        <w:rPr>
          <w:sz w:val="20"/>
        </w:rPr>
        <w:t>）乙方未能履行质保期服务承诺，导致保修期内因设备故障导致开机率低于</w:t>
      </w:r>
      <w:r>
        <w:rPr>
          <w:sz w:val="20"/>
        </w:rPr>
        <w:t>95%</w:t>
      </w:r>
      <w:r>
        <w:rPr>
          <w:sz w:val="20"/>
        </w:rPr>
        <w:t>的，保修期按</w:t>
      </w:r>
      <w:r>
        <w:rPr>
          <w:sz w:val="20"/>
        </w:rPr>
        <w:t>1:2</w:t>
      </w:r>
      <w:r>
        <w:rPr>
          <w:sz w:val="20"/>
        </w:rPr>
        <w:t>（按天算）顺延，保修期内因设备故障导致开机率低于</w:t>
      </w:r>
      <w:r>
        <w:rPr>
          <w:sz w:val="20"/>
        </w:rPr>
        <w:t>80%</w:t>
      </w:r>
      <w:r>
        <w:rPr>
          <w:sz w:val="20"/>
        </w:rPr>
        <w:t>的，乙方须向甲方支付该项设备合同总价</w:t>
      </w:r>
      <w:r>
        <w:rPr>
          <w:sz w:val="20"/>
        </w:rPr>
        <w:t>3%</w:t>
      </w:r>
      <w:r>
        <w:rPr>
          <w:sz w:val="20"/>
        </w:rPr>
        <w:t>作为违约金。</w:t>
      </w:r>
    </w:p>
    <w:p>
      <w:pPr>
        <w:pStyle w:val="null3"/>
        <w:jc w:val="both"/>
      </w:pPr>
      <w:r>
        <w:rPr>
          <w:sz w:val="20"/>
        </w:rPr>
        <w:t xml:space="preserve">5) </w:t>
      </w:r>
      <w:r>
        <w:rPr>
          <w:sz w:val="20"/>
        </w:rPr>
        <w:t>其它违约责任按中华人民共和国现行法律法规处理。</w:t>
      </w:r>
    </w:p>
    <w:p>
      <w:pPr>
        <w:pStyle w:val="null3"/>
        <w:jc w:val="both"/>
      </w:pPr>
      <w:r>
        <w:rPr>
          <w:sz w:val="20"/>
          <w:b/>
        </w:rPr>
        <w:t>十一、争议的解决</w:t>
      </w:r>
    </w:p>
    <w:p>
      <w:pPr>
        <w:pStyle w:val="null3"/>
        <w:jc w:val="both"/>
      </w:pPr>
      <w:r>
        <w:rPr>
          <w:sz w:val="20"/>
        </w:rPr>
        <w:t>1)</w:t>
      </w:r>
      <w:r>
        <w:rPr>
          <w:sz w:val="20"/>
        </w:rPr>
        <w:t>合同执行过程中发生的任何争议，如双方不能通过友好协商解决，按相关法律法规处理。</w:t>
      </w:r>
    </w:p>
    <w:p>
      <w:pPr>
        <w:pStyle w:val="null3"/>
        <w:jc w:val="both"/>
      </w:pPr>
      <w:r>
        <w:rPr>
          <w:sz w:val="20"/>
          <w:b/>
        </w:rPr>
        <w:t>十二、不可抗力：</w:t>
      </w:r>
      <w:r>
        <w:rPr>
          <w:sz w:val="20"/>
        </w:rPr>
        <w:t>任何一方由于不可抗力原因不能履行合同时，应在不可抗力事件结束后</w:t>
      </w:r>
      <w:r>
        <w:rPr>
          <w:sz w:val="20"/>
        </w:rPr>
        <w:t>1</w:t>
      </w:r>
      <w:r>
        <w:rPr>
          <w:sz w:val="2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十三、税费：</w:t>
      </w:r>
      <w:r>
        <w:rPr>
          <w:sz w:val="20"/>
        </w:rPr>
        <w:t>在中国境内、外发生的与本合同执行有关的一切税费均由乙方负担。</w:t>
      </w:r>
    </w:p>
    <w:p>
      <w:pPr>
        <w:pStyle w:val="null3"/>
        <w:jc w:val="both"/>
      </w:pPr>
      <w:r>
        <w:rPr>
          <w:sz w:val="20"/>
          <w:b/>
        </w:rPr>
        <w:t>十四、其它</w:t>
      </w:r>
    </w:p>
    <w:p>
      <w:pPr>
        <w:pStyle w:val="null3"/>
        <w:jc w:val="both"/>
      </w:pPr>
      <w:r>
        <w:rPr>
          <w:sz w:val="20"/>
        </w:rPr>
        <w:t xml:space="preserve">1) </w:t>
      </w:r>
      <w:r>
        <w:rPr>
          <w:sz w:val="20"/>
        </w:rPr>
        <w:t>本合同所有附件、采购文件、投标文件、中标通知书均为合同的有效组成部分，与本合同具有同等法律效力。</w:t>
      </w:r>
    </w:p>
    <w:p>
      <w:pPr>
        <w:pStyle w:val="null3"/>
        <w:jc w:val="both"/>
      </w:pPr>
      <w:r>
        <w:rPr>
          <w:sz w:val="20"/>
        </w:rPr>
        <w:t xml:space="preserve">2) </w:t>
      </w:r>
      <w:r>
        <w:rPr>
          <w:sz w:val="20"/>
        </w:rPr>
        <w:t>在执行本合同的过程中，所有经双方签署确认的文件（包括会议纪要、补充协议、往来信函）即成为本合同的有效组成部分。</w:t>
      </w:r>
    </w:p>
    <w:p>
      <w:pPr>
        <w:pStyle w:val="null3"/>
        <w:jc w:val="both"/>
      </w:pPr>
      <w:r>
        <w:rPr>
          <w:sz w:val="20"/>
        </w:rPr>
        <w:t xml:space="preserve">3) </w:t>
      </w:r>
      <w:r>
        <w:rPr>
          <w:sz w:val="20"/>
        </w:rPr>
        <w:t>如一方地址、电话、传真号码有变更，应在变更当日内书面通知对方，否则，应承担相应责任。</w:t>
      </w:r>
    </w:p>
    <w:p>
      <w:pPr>
        <w:pStyle w:val="null3"/>
        <w:jc w:val="both"/>
      </w:pPr>
      <w:r>
        <w:rPr>
          <w:sz w:val="20"/>
        </w:rPr>
        <w:t xml:space="preserve">4) </w:t>
      </w:r>
      <w:r>
        <w:rPr>
          <w:sz w:val="20"/>
        </w:rPr>
        <w:t>除甲方事先书面同意外，乙方不得部分或全部转让其应履行的合同项下的义务。</w:t>
      </w:r>
    </w:p>
    <w:p>
      <w:pPr>
        <w:pStyle w:val="null3"/>
        <w:jc w:val="both"/>
      </w:pPr>
      <w:r>
        <w:rPr>
          <w:sz w:val="20"/>
          <w:b/>
        </w:rPr>
        <w:t>十五、合同生效：</w:t>
      </w:r>
    </w:p>
    <w:p>
      <w:pPr>
        <w:pStyle w:val="null3"/>
        <w:jc w:val="both"/>
      </w:pPr>
      <w:r>
        <w:rPr>
          <w:sz w:val="20"/>
        </w:rPr>
        <w:t>1</w:t>
      </w:r>
      <w:r>
        <w:rPr>
          <w:sz w:val="20"/>
        </w:rPr>
        <w:t>）本合同在甲乙双方法人代表或其授权代表签字盖章后生效。</w:t>
      </w:r>
    </w:p>
    <w:p>
      <w:pPr>
        <w:pStyle w:val="null3"/>
        <w:jc w:val="both"/>
      </w:pPr>
      <w:r>
        <w:rPr>
          <w:sz w:val="20"/>
        </w:rPr>
        <w:t>2</w:t>
      </w:r>
      <w:r>
        <w:rPr>
          <w:sz w:val="20"/>
        </w:rPr>
        <w:t>）本合同正本一式陆份，甲方叁份、乙方壹份、政府采购监管部门壹份，招标代理机构壹份，各份具有同等法律效力。</w:t>
      </w:r>
    </w:p>
    <w:p>
      <w:pPr>
        <w:pStyle w:val="null3"/>
        <w:jc w:val="both"/>
      </w:pPr>
      <w:r>
        <w:rPr>
          <w:sz w:val="20"/>
        </w:rPr>
        <w:t>甲方（盖章）：</w:t>
      </w:r>
      <w:r>
        <w:rPr>
          <w:sz w:val="20"/>
        </w:rPr>
        <w:t xml:space="preserve">                             </w:t>
      </w:r>
      <w:r>
        <w:rPr>
          <w:sz w:val="20"/>
        </w:rPr>
        <w:t>乙方（盖章）：</w:t>
      </w:r>
    </w:p>
    <w:p>
      <w:pPr>
        <w:pStyle w:val="null3"/>
        <w:jc w:val="both"/>
      </w:pPr>
      <w:r>
        <w:rPr>
          <w:sz w:val="20"/>
        </w:rPr>
        <w:t xml:space="preserve"> </w:t>
      </w:r>
      <w:r>
        <w:rPr>
          <w:sz w:val="20"/>
        </w:rPr>
        <w:t>法定代表人（负责人）：</w:t>
      </w:r>
      <w:r>
        <w:rPr>
          <w:sz w:val="20"/>
        </w:rPr>
        <w:t xml:space="preserve">                    </w:t>
      </w:r>
      <w:r>
        <w:rPr>
          <w:sz w:val="20"/>
        </w:rPr>
        <w:t>法定代表人（负责人）：</w:t>
      </w:r>
    </w:p>
    <w:p>
      <w:pPr>
        <w:pStyle w:val="null3"/>
        <w:jc w:val="both"/>
      </w:pPr>
      <w:r>
        <w:rPr>
          <w:sz w:val="20"/>
        </w:rPr>
        <w:t xml:space="preserve"> </w:t>
      </w:r>
      <w:r>
        <w:rPr>
          <w:sz w:val="20"/>
        </w:rPr>
        <w:t>经办人签名：</w:t>
      </w:r>
      <w:r>
        <w:rPr>
          <w:sz w:val="20"/>
        </w:rPr>
        <w:t xml:space="preserve">                              </w:t>
      </w:r>
      <w:r>
        <w:rPr>
          <w:sz w:val="20"/>
        </w:rPr>
        <w:t>经办人签名：</w:t>
      </w:r>
    </w:p>
    <w:p>
      <w:pPr>
        <w:pStyle w:val="null3"/>
        <w:ind w:firstLine="4200"/>
        <w:jc w:val="both"/>
      </w:pPr>
      <w:r>
        <w:rPr>
          <w:sz w:val="20"/>
        </w:rPr>
        <w:t>开户银行：</w:t>
      </w:r>
    </w:p>
    <w:p>
      <w:pPr>
        <w:pStyle w:val="null3"/>
        <w:jc w:val="both"/>
      </w:pPr>
      <w:r>
        <w:rPr/>
        <w:t xml:space="preserve">                                          </w:t>
      </w:r>
      <w:r>
        <w:rPr>
          <w:sz w:val="20"/>
        </w:rPr>
        <w:t>账号：</w:t>
      </w:r>
    </w:p>
    <w:p>
      <w:pPr>
        <w:pStyle w:val="null3"/>
        <w:ind w:firstLine="400"/>
        <w:jc w:val="both"/>
      </w:pP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jc w:val="center"/>
      </w:pPr>
      <w:r>
        <w:rPr/>
        <w:t xml:space="preserve"> </w:t>
      </w:r>
    </w:p>
    <w:p>
      <w:pPr>
        <w:pStyle w:val="null3"/>
        <w:jc w:val="center"/>
      </w:pPr>
      <w:r>
        <w:rPr>
          <w:sz w:val="20"/>
          <w:b/>
        </w:rPr>
        <w:t>廉洁自律责任合同书</w:t>
      </w:r>
    </w:p>
    <w:p>
      <w:pPr>
        <w:pStyle w:val="null3"/>
      </w:pPr>
      <w:r>
        <w:rPr>
          <w:sz w:val="20"/>
        </w:rPr>
        <w:t>甲方（采购方）：</w:t>
      </w:r>
      <w:r>
        <w:rPr>
          <w:sz w:val="20"/>
          <w:u w:val="single"/>
        </w:rPr>
        <w:t>普宁市妇幼保健院</w:t>
      </w:r>
    </w:p>
    <w:p>
      <w:pPr>
        <w:pStyle w:val="null3"/>
      </w:pPr>
      <w:r>
        <w:rPr>
          <w:sz w:val="20"/>
        </w:rPr>
        <w:t>乙方（供应方）：</w:t>
      </w:r>
      <w:r>
        <w:rPr>
          <w:u w:val="single"/>
        </w:rPr>
        <w:t xml:space="preserve">              </w:t>
      </w:r>
    </w:p>
    <w:p>
      <w:pPr>
        <w:pStyle w:val="null3"/>
        <w:ind w:firstLine="500"/>
        <w:jc w:val="both"/>
      </w:pPr>
      <w:r>
        <w:rPr>
          <w:sz w:val="20"/>
        </w:rPr>
        <w:t>为搞好</w:t>
      </w:r>
      <w:r>
        <w:rPr>
          <w:sz w:val="20"/>
          <w:u w:val="single"/>
        </w:rPr>
        <w:t>普宁市妇幼保健院</w:t>
      </w:r>
      <w:r>
        <w:rPr>
          <w:sz w:val="20"/>
        </w:rPr>
        <w:t>廉政工作，从源头上杜绝全单位各部门及其工作人员违规违纪行为的发生，确保工作健康有序开展，保障人民群众的切身利益。根据中共中央、国务院《关于实行党风廉政建设责任制的规定》等有关文件的要求，结合本次</w:t>
      </w:r>
      <w:r>
        <w:rPr>
          <w:u w:val="single"/>
        </w:rPr>
        <w:t xml:space="preserve">                 </w:t>
      </w:r>
      <w:r>
        <w:rPr>
          <w:sz w:val="20"/>
          <w:u w:val="single"/>
        </w:rPr>
        <w:t>项目</w:t>
      </w:r>
      <w:r>
        <w:rPr>
          <w:sz w:val="20"/>
        </w:rPr>
        <w:t>的实际，经双方协商一致，特制订本廉洁自律责任合同书。</w:t>
      </w:r>
    </w:p>
    <w:p>
      <w:pPr>
        <w:pStyle w:val="null3"/>
        <w:ind w:firstLine="400"/>
        <w:jc w:val="both"/>
      </w:pPr>
      <w:r>
        <w:rPr>
          <w:sz w:val="20"/>
        </w:rPr>
        <w:t>第一条</w:t>
      </w:r>
      <w:r>
        <w:rPr>
          <w:sz w:val="20"/>
        </w:rPr>
        <w:t xml:space="preserve">  </w:t>
      </w:r>
      <w:r>
        <w:rPr>
          <w:sz w:val="20"/>
        </w:rPr>
        <w:t>甲乙双方共同的权利及义务</w:t>
      </w:r>
    </w:p>
    <w:p>
      <w:pPr>
        <w:pStyle w:val="null3"/>
        <w:ind w:firstLine="500"/>
        <w:jc w:val="both"/>
      </w:pPr>
      <w:r>
        <w:rPr>
          <w:sz w:val="20"/>
        </w:rPr>
        <w:t>(</w:t>
      </w:r>
      <w:r>
        <w:rPr>
          <w:sz w:val="20"/>
        </w:rPr>
        <w:t>一</w:t>
      </w:r>
      <w:r>
        <w:rPr>
          <w:sz w:val="20"/>
        </w:rPr>
        <w:t>)</w:t>
      </w:r>
      <w:r>
        <w:rPr>
          <w:sz w:val="20"/>
        </w:rPr>
        <w:t>应严格遵守国家关于市场准入、项目招标投标和市场活动的有关法律、法规及相关政策，严格遵守廉政建设的各项规定。</w:t>
      </w:r>
    </w:p>
    <w:p>
      <w:pPr>
        <w:pStyle w:val="null3"/>
        <w:ind w:firstLine="400"/>
        <w:jc w:val="both"/>
      </w:pPr>
      <w:r>
        <w:rPr>
          <w:sz w:val="20"/>
        </w:rPr>
        <w:t>（二）严格履行采购合同的各项规定，自觉按照合同办事。</w:t>
      </w:r>
    </w:p>
    <w:p>
      <w:pPr>
        <w:pStyle w:val="null3"/>
        <w:ind w:firstLine="400"/>
        <w:jc w:val="both"/>
      </w:pPr>
      <w:r>
        <w:rPr>
          <w:sz w:val="20"/>
        </w:rPr>
        <w:t>（三）采购活动全过程必须坚持公开、公平、公正、透明的原则（除法律法规另有规定者外），不得为获取单位或个人的不正当利益而损害国家、集体及对方利益，不得违反招标投标采购工作的有关程序及各项规章制度。</w:t>
      </w:r>
    </w:p>
    <w:p>
      <w:pPr>
        <w:pStyle w:val="null3"/>
        <w:ind w:firstLine="400"/>
        <w:jc w:val="both"/>
      </w:pPr>
      <w:r>
        <w:rPr>
          <w:sz w:val="20"/>
        </w:rPr>
        <w:t>（四）建立健全廉洁自律制度，积极开展廉政教育，设立并公布监督举报电报，严肃认真查处违法违纪行为。</w:t>
      </w:r>
    </w:p>
    <w:p>
      <w:pPr>
        <w:pStyle w:val="null3"/>
        <w:ind w:firstLine="400"/>
        <w:jc w:val="both"/>
      </w:pPr>
      <w:r>
        <w:rPr>
          <w:sz w:val="20"/>
        </w:rPr>
        <w:t>（五）发现对方在业务活动中存在违规、违纪、违法行为时，应及时提醒对方，情节严重的，应及时向其上级主管部门或纪检监察、司法等机关举报。</w:t>
      </w:r>
    </w:p>
    <w:p>
      <w:pPr>
        <w:pStyle w:val="null3"/>
        <w:ind w:firstLine="400"/>
        <w:jc w:val="both"/>
      </w:pPr>
      <w:r>
        <w:rPr>
          <w:sz w:val="20"/>
        </w:rPr>
        <w:t>第二条</w:t>
      </w:r>
      <w:r>
        <w:rPr>
          <w:sz w:val="20"/>
        </w:rPr>
        <w:t xml:space="preserve">  </w:t>
      </w:r>
      <w:r>
        <w:rPr>
          <w:sz w:val="20"/>
        </w:rPr>
        <w:t>甲方的义务</w:t>
      </w:r>
    </w:p>
    <w:p>
      <w:pPr>
        <w:pStyle w:val="null3"/>
        <w:ind w:firstLine="400"/>
        <w:jc w:val="both"/>
      </w:pPr>
      <w:r>
        <w:rPr>
          <w:sz w:val="20"/>
        </w:rPr>
        <w:t>甲方领导及从事该采购项目的工作人员，在采购活动的事前、事中、事后，应严格遵守以下规定：</w:t>
      </w:r>
    </w:p>
    <w:p>
      <w:pPr>
        <w:pStyle w:val="null3"/>
        <w:ind w:firstLine="400"/>
        <w:jc w:val="both"/>
      </w:pPr>
      <w:r>
        <w:rPr>
          <w:sz w:val="20"/>
        </w:rPr>
        <w:t>（一）不准向乙方或相关单位索要或接受回</w:t>
      </w:r>
      <w:r>
        <w:rPr>
          <w:sz w:val="20"/>
        </w:rPr>
        <w:t>.</w:t>
      </w:r>
      <w:r>
        <w:rPr>
          <w:sz w:val="20"/>
        </w:rPr>
        <w:t>扣、礼金、有价证券、贵重物品和好处费、感谢费等。</w:t>
      </w:r>
    </w:p>
    <w:p>
      <w:pPr>
        <w:pStyle w:val="null3"/>
        <w:ind w:firstLine="400"/>
        <w:jc w:val="both"/>
      </w:pPr>
      <w:r>
        <w:rPr>
          <w:sz w:val="20"/>
        </w:rPr>
        <w:t>（二）不准向乙方或相关单位报销任何应由甲方或个人支付的费用。</w:t>
      </w:r>
    </w:p>
    <w:p>
      <w:pPr>
        <w:pStyle w:val="null3"/>
        <w:ind w:firstLine="400"/>
        <w:jc w:val="both"/>
      </w:pPr>
      <w:r>
        <w:rPr>
          <w:sz w:val="20"/>
        </w:rPr>
        <w:t>（三）不准要求、暗示和接受乙方或相关单位为个人装修住房、婚丧嫁娶提供费用或为配偶配子女安排工作以及提供国出境、旅游机会。</w:t>
      </w:r>
    </w:p>
    <w:p>
      <w:pPr>
        <w:pStyle w:val="null3"/>
        <w:ind w:firstLine="400"/>
        <w:jc w:val="both"/>
      </w:pPr>
      <w:r>
        <w:rPr>
          <w:sz w:val="20"/>
        </w:rPr>
        <w:t>（四）不准参加有可能影响公正执行公务的由乙方或相关单位安排的宴请、健身及娱乐等活动。</w:t>
      </w:r>
    </w:p>
    <w:p>
      <w:pPr>
        <w:pStyle w:val="null3"/>
        <w:ind w:firstLine="400"/>
        <w:jc w:val="both"/>
      </w:pPr>
      <w:r>
        <w:rPr>
          <w:sz w:val="20"/>
        </w:rPr>
        <w:t>（五）不准向乙方介绍或安排配偶、子女、亲属参与同本次采购活动有关的设备、原料、劳务供应等经济活动。不得以任何理由向乙方或相关单位推荐或要求购买采购合同规定以外的物资。</w:t>
      </w:r>
    </w:p>
    <w:p>
      <w:pPr>
        <w:pStyle w:val="null3"/>
        <w:ind w:firstLine="400"/>
        <w:jc w:val="both"/>
      </w:pPr>
      <w:r>
        <w:rPr>
          <w:sz w:val="20"/>
        </w:rPr>
        <w:t>第三条</w:t>
      </w:r>
      <w:r>
        <w:rPr>
          <w:sz w:val="20"/>
        </w:rPr>
        <w:t xml:space="preserve">  </w:t>
      </w:r>
      <w:r>
        <w:rPr>
          <w:sz w:val="20"/>
        </w:rPr>
        <w:t>乙方的义务</w:t>
      </w:r>
    </w:p>
    <w:p>
      <w:pPr>
        <w:pStyle w:val="null3"/>
        <w:ind w:firstLine="400"/>
        <w:jc w:val="both"/>
      </w:pPr>
      <w:r>
        <w:rPr>
          <w:sz w:val="20"/>
        </w:rPr>
        <w:t>严格执行政府采购设备、物资的市场准入制度，严格遵守行业及产品各项硬性指标，严格按照招标投标有关规定开展业务，与甲方保持正常的业务交往，并遵守以下规定：</w:t>
      </w:r>
    </w:p>
    <w:p>
      <w:pPr>
        <w:pStyle w:val="null3"/>
        <w:ind w:firstLine="400"/>
        <w:jc w:val="both"/>
      </w:pPr>
      <w:r>
        <w:rPr>
          <w:sz w:val="20"/>
        </w:rPr>
        <w:t>（一）不准以任何理由向甲方或相关单位及其工作人员赠送礼金、有价证劵、贵重物品和回</w:t>
      </w:r>
      <w:r>
        <w:rPr>
          <w:sz w:val="20"/>
        </w:rPr>
        <w:t>.</w:t>
      </w:r>
      <w:r>
        <w:rPr>
          <w:sz w:val="20"/>
        </w:rPr>
        <w:t>扣、好处费、感谢费等。</w:t>
      </w:r>
    </w:p>
    <w:p>
      <w:pPr>
        <w:pStyle w:val="null3"/>
        <w:ind w:firstLine="400"/>
        <w:jc w:val="both"/>
      </w:pPr>
      <w:r>
        <w:rPr>
          <w:sz w:val="20"/>
        </w:rPr>
        <w:t>（二）不准以任何理由为甲方或相关单位报销任何应由对方支付的费用。</w:t>
      </w:r>
    </w:p>
    <w:p>
      <w:pPr>
        <w:pStyle w:val="null3"/>
        <w:ind w:firstLine="400"/>
        <w:jc w:val="both"/>
      </w:pPr>
      <w:r>
        <w:rPr>
          <w:sz w:val="20"/>
        </w:rPr>
        <w:t>（三）不准暗示或实施为甲方或相关单位及其工作人员装修住房、婚丧嫁娶提供费用，不准为甲方或相关单位及其工作人员出国出境、旅游提供方便，不准为甲方工作人员配偶、子女或亲属安排工作。</w:t>
      </w:r>
    </w:p>
    <w:p>
      <w:pPr>
        <w:pStyle w:val="null3"/>
        <w:ind w:firstLine="400"/>
        <w:jc w:val="both"/>
      </w:pPr>
      <w:r>
        <w:rPr>
          <w:sz w:val="20"/>
        </w:rPr>
        <w:t>（四）不准以任何理由为甲方或相关单位及其工作人员组织有可能影响公正执行公务的宴请、健身或娱乐等活动。</w:t>
      </w:r>
    </w:p>
    <w:p>
      <w:pPr>
        <w:pStyle w:val="null3"/>
        <w:ind w:firstLine="400"/>
        <w:jc w:val="both"/>
      </w:pPr>
      <w:r>
        <w:rPr>
          <w:sz w:val="20"/>
        </w:rPr>
        <w:t>（五）采购合同约定所需的设备、物资由乙方总承包。</w:t>
      </w:r>
    </w:p>
    <w:p>
      <w:pPr>
        <w:pStyle w:val="null3"/>
        <w:ind w:firstLine="400"/>
        <w:jc w:val="both"/>
      </w:pPr>
      <w:r>
        <w:rPr>
          <w:sz w:val="20"/>
        </w:rPr>
        <w:t>第四条</w:t>
      </w:r>
      <w:r>
        <w:rPr>
          <w:sz w:val="20"/>
        </w:rPr>
        <w:t xml:space="preserve">  </w:t>
      </w:r>
      <w:r>
        <w:rPr>
          <w:sz w:val="20"/>
        </w:rPr>
        <w:t>违约责任</w:t>
      </w:r>
    </w:p>
    <w:p>
      <w:pPr>
        <w:pStyle w:val="null3"/>
        <w:ind w:firstLine="400"/>
        <w:jc w:val="both"/>
      </w:pPr>
      <w:r>
        <w:rPr>
          <w:sz w:val="20"/>
        </w:rPr>
        <w:t>（一）甲方及其工作人员如违反本合同书第一、二条规定的，按照管理权限，依据有关法律法规和规定给予党纪、政纪处分或组织处理；涉嫌犯罪的，移交司法有关追究刑事责任；给乙方单位或个人造成经济损失的，应予以赔偿。</w:t>
      </w:r>
    </w:p>
    <w:p>
      <w:pPr>
        <w:pStyle w:val="null3"/>
        <w:ind w:firstLine="400"/>
        <w:jc w:val="both"/>
      </w:pPr>
      <w:r>
        <w:rPr>
          <w:sz w:val="20"/>
        </w:rPr>
        <w:t>（二）乙方及其工作人员如违反本合同书第一、三条规定的，按照管理权限，依据有关法律法规和规定予以处理；涉嫌犯罪的，移交司法有关追究刑事责任；给甲方单位或个人造成经济损失的，应予以赔偿。</w:t>
      </w:r>
    </w:p>
    <w:p>
      <w:pPr>
        <w:pStyle w:val="null3"/>
        <w:ind w:firstLine="400"/>
        <w:jc w:val="both"/>
      </w:pPr>
      <w:r>
        <w:rPr>
          <w:sz w:val="20"/>
        </w:rPr>
        <w:t>第五条</w:t>
      </w:r>
      <w:r>
        <w:rPr>
          <w:sz w:val="20"/>
        </w:rPr>
        <w:t xml:space="preserve">  </w:t>
      </w:r>
      <w:r>
        <w:rPr>
          <w:sz w:val="20"/>
        </w:rPr>
        <w:t>本合同书作为采购合同的附件，与采购合同具有同等法律效力，经双方签署后立即生效，有效期自签署之日起至采购合同执行完毕之日止。本合同的执行由</w:t>
      </w:r>
      <w:r>
        <w:rPr>
          <w:u w:val="single"/>
        </w:rPr>
        <w:t xml:space="preserve">     </w:t>
      </w:r>
      <w:r>
        <w:rPr>
          <w:sz w:val="20"/>
        </w:rPr>
        <w:t>负责监督执行。</w:t>
      </w:r>
    </w:p>
    <w:p>
      <w:pPr>
        <w:pStyle w:val="null3"/>
        <w:ind w:firstLine="400"/>
        <w:jc w:val="both"/>
      </w:pPr>
      <w:r>
        <w:rPr>
          <w:sz w:val="20"/>
        </w:rPr>
        <w:t>第六条</w:t>
      </w:r>
      <w:r>
        <w:rPr>
          <w:sz w:val="20"/>
        </w:rPr>
        <w:t xml:space="preserve">  </w:t>
      </w:r>
      <w:r>
        <w:rPr>
          <w:sz w:val="20"/>
        </w:rPr>
        <w:t>本合同正本一式陆份，甲方叁份、乙方壹份、政府采购监管部门壹份，招标代理机构壹份，各份具有同等法律效力。</w:t>
      </w:r>
    </w:p>
    <w:p>
      <w:pPr>
        <w:pStyle w:val="null3"/>
        <w:ind w:firstLine="400"/>
        <w:jc w:val="both"/>
      </w:pPr>
      <w:r>
        <w:rPr>
          <w:sz w:val="20"/>
        </w:rPr>
        <w:t>甲方（盖章）：</w:t>
      </w:r>
      <w:r>
        <w:rPr>
          <w:sz w:val="20"/>
        </w:rPr>
        <w:t xml:space="preserve">                             </w:t>
      </w:r>
      <w:r>
        <w:rPr>
          <w:sz w:val="20"/>
        </w:rPr>
        <w:t>乙方（盖章）：</w:t>
      </w:r>
    </w:p>
    <w:p>
      <w:pPr>
        <w:pStyle w:val="null3"/>
        <w:jc w:val="both"/>
      </w:pPr>
      <w:r>
        <w:rPr>
          <w:sz w:val="20"/>
        </w:rPr>
        <w:t>法定代表人（负责人）：</w:t>
      </w:r>
      <w:r>
        <w:rPr>
          <w:sz w:val="20"/>
        </w:rPr>
        <w:t xml:space="preserve">                    </w:t>
      </w:r>
      <w:r>
        <w:rPr>
          <w:sz w:val="20"/>
        </w:rPr>
        <w:t>法定代表人（负责人）：</w:t>
      </w:r>
    </w:p>
    <w:p>
      <w:pPr>
        <w:pStyle w:val="null3"/>
        <w:jc w:val="both"/>
      </w:pPr>
      <w:r>
        <w:rPr>
          <w:sz w:val="20"/>
        </w:rPr>
        <w:t>经办人签名：</w:t>
      </w:r>
      <w:r>
        <w:rPr>
          <w:sz w:val="20"/>
        </w:rPr>
        <w:t xml:space="preserve">                              </w:t>
      </w:r>
      <w:r>
        <w:rPr>
          <w:sz w:val="20"/>
        </w:rPr>
        <w:t>经办人签名：</w:t>
      </w:r>
    </w:p>
    <w:p>
      <w:pPr>
        <w:pStyle w:val="null3"/>
        <w:jc w:val="both"/>
      </w:pPr>
      <w:r>
        <w:rPr>
          <w:sz w:val="20"/>
        </w:rPr>
        <w:t xml:space="preserve">     </w:t>
      </w:r>
      <w:r>
        <w:rPr>
          <w:sz w:val="20"/>
        </w:rPr>
        <w:t>年月日</w:t>
      </w:r>
      <w:r>
        <w:rPr>
          <w:sz w:val="20"/>
        </w:rPr>
        <w:t xml:space="preserve">                                   </w:t>
      </w:r>
      <w:r>
        <w:rPr>
          <w:sz w:val="20"/>
        </w:rPr>
        <w:t>年月日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445281-2026-03146</w:t>
      </w:r>
    </w:p>
    <w:p>
      <w:pPr>
        <w:pStyle w:val="null3"/>
        <w:jc w:val="center"/>
        <w:outlineLvl w:val="3"/>
      </w:pPr>
      <w:r>
        <w:rPr>
          <w:sz w:val="24"/>
          <w:b/>
        </w:rPr>
        <w:t>采购项目编号：</w:t>
      </w:r>
      <w:r>
        <w:rPr>
          <w:sz w:val="24"/>
          <w:b/>
        </w:rPr>
        <w:t>0724-2631ST822187（重招）</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普宁市妇幼保健院采购高端妇产彩色超声诊断仪等医疗设备项目（重招）</w:t>
      </w:r>
      <w:r>
        <w:rPr>
          <w:u w:val="single"/>
        </w:rPr>
        <w:t>”</w:t>
      </w:r>
      <w:r>
        <w:rPr/>
        <w:t>项目的招标[采购项目编号为：</w:t>
      </w:r>
      <w:r>
        <w:rPr>
          <w:u w:val="single"/>
        </w:rPr>
        <w:t>0724-2631ST822187（重招）</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普宁市妇幼保健院采购高端妇产彩色超声诊断仪等医疗设备项目（重招）</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普宁市妇幼保健院采购高端妇产彩色超声诊断仪等医疗设备项目（重招）</w:t>
      </w:r>
      <w:r>
        <w:rPr/>
        <w:t>”项目采购[采购项目编号为</w:t>
      </w:r>
      <w:r>
        <w:rPr/>
        <w:t>0724-2631ST822187（重招）</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普宁市妇幼保健院采购高端妇产彩色超声诊断仪等医疗设备项目（重招）</w:t>
      </w:r>
      <w:r>
        <w:rPr/>
        <w:t>招标中获中标（采购项目编号：</w:t>
      </w:r>
      <w:r>
        <w:rPr/>
        <w:t>0724-2631ST822187（重招）</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普宁市妇幼保健院采购高端妇产彩色超声诊断仪等医疗设备项目（重招）</w:t>
      </w:r>
      <w:r>
        <w:rPr/>
        <w:t>”项目（采购项目编号：</w:t>
      </w:r>
      <w:r>
        <w:rPr/>
        <w:t>0724-2631ST822187（重招）</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