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440101-2026-07008</w:t>
      </w:r>
    </w:p>
    <w:p>
      <w:pPr>
        <w:pStyle w:val="null3"/>
        <w:jc w:val="center"/>
        <w:outlineLvl w:val="3"/>
      </w:pPr>
      <w:r>
        <w:rPr>
          <w:sz w:val="24"/>
          <w:b/>
        </w:rPr>
        <w:t>采购项目编号：</w:t>
      </w:r>
      <w:r>
        <w:rPr>
          <w:sz w:val="24"/>
          <w:b/>
        </w:rPr>
        <w:t>0724-2631Z2032064</w:t>
      </w:r>
    </w:p>
    <w:p>
      <w:pPr>
        <w:pStyle w:val="null3"/>
        <w:jc w:val="center"/>
        <w:outlineLvl w:val="3"/>
      </w:pPr>
      <w:r>
        <w:rPr>
          <w:sz w:val="24"/>
          <w:b/>
        </w:rPr>
        <w:t>项目名称：</w:t>
      </w:r>
      <w:r>
        <w:rPr>
          <w:sz w:val="24"/>
          <w:b/>
        </w:rPr>
        <w:t>广州市第一人民医院2026-2027年度医疗责任保险服务采购项目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广州市第一人民医院2026-2027年度医疗责任保险服务采购项目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广州市第一人民医院2026-2027年度医疗责任保险服务采购项目</w:t>
      </w:r>
    </w:p>
    <w:p>
      <w:pPr>
        <w:pStyle w:val="null3"/>
        <w:ind w:firstLine="480"/>
      </w:pPr>
      <w:r>
        <w:rPr/>
        <w:t>采购计划编号：</w:t>
      </w:r>
      <w:r>
        <w:rPr/>
        <w:t>440101-2026-07008</w:t>
      </w:r>
    </w:p>
    <w:p>
      <w:pPr>
        <w:pStyle w:val="null3"/>
        <w:ind w:firstLine="480"/>
      </w:pPr>
      <w:r>
        <w:rPr/>
        <w:t>采购项目编号：</w:t>
      </w:r>
      <w:r>
        <w:rPr/>
        <w:t>0724-2631Z2032064</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采购包1(2026-2027年度医疗责任保险服务):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财产保险服务</w:t>
            </w:r>
          </w:p>
        </w:tc>
        <w:tc>
          <w:tcPr>
            <w:tcW w:type="dxa" w:w="2052"/>
          </w:tcPr>
          <w:p>
            <w:pPr>
              <w:pStyle w:val="null3"/>
            </w:pPr>
            <w:r>
              <w:rPr/>
              <w:t>2026-2027年度医疗责任保险服务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合同履行期限：保险服务期限为自签订合同约定的保险期间开始之时起计算一年，或累计责任限额用完为止，以先到的为准。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采购包1（2026-2027年度医疗责任保险服务）：</w:t>
      </w:r>
      <w:r>
        <w:rPr/>
        <w:t>本项目不属于专门面向中小企业采购的项目（本项目所属行业为：金融业）</w:t>
      </w:r>
    </w:p>
    <w:p>
      <w:pPr>
        <w:pStyle w:val="null3"/>
        <w:outlineLvl w:val="3"/>
      </w:pPr>
      <w:r>
        <w:rPr>
          <w:sz w:val="24"/>
          <w:b/>
        </w:rPr>
        <w:t>3.本项目特定的资格要求：</w:t>
      </w:r>
    </w:p>
    <w:p>
      <w:pPr>
        <w:pStyle w:val="null3"/>
      </w:pPr>
      <w:r>
        <w:rPr/>
        <w:t>采购包1（2026-2027年度医疗责任保险服务）：</w:t>
      </w:r>
    </w:p>
    <w:p>
      <w:pPr>
        <w:pStyle w:val="null3"/>
      </w:pPr>
      <w:r>
        <w:rPr/>
        <w:t>1)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2)投标人必须符合法律、行政法规规定的其他条件：(提供《资格声明函》)</w:t>
      </w:r>
    </w:p>
    <w:p>
      <w:pPr>
        <w:pStyle w:val="null3"/>
      </w:pPr>
      <w:r>
        <w:rPr/>
        <w:t>3)单位负责人为同一人或者存在直接控股、管理关系的不同投标人，不得参加同一包号投标或者未划分包号的同一招标项目投标。(提供《资格声明函》)</w:t>
      </w:r>
    </w:p>
    <w:p>
      <w:pPr>
        <w:pStyle w:val="null3"/>
      </w:pPr>
      <w:r>
        <w:rPr/>
        <w:t>4)为采购项目提供整体设计、规范编制或者项目管理、监理、检测等服务的投标人，不得再参加该采购项目的其他采购活动。(提供《资格声明函》)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必须为经国家保险监督管理机构批准在中华人民共和国境内设立和营业的，并依法被核定许可经营责任保险业务的保险公司或其分支机构（具备经营保险业务许可证或保险许可证等法定资格证书，提供复印件加盖公章），分支机构投标的，必须获得具有独立法人资格的总公司授权；同一保险公司只能授权一家分支机构参加本项目（多于一家授权投标的将同时作投标无效处理）；（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020-37860535/37860525/37860522</w:t>
      </w:r>
    </w:p>
    <w:p>
      <w:pPr>
        <w:pStyle w:val="null3"/>
        <w:outlineLvl w:val="3"/>
      </w:pPr>
      <w:r>
        <w:rPr>
          <w:sz w:val="24"/>
          <w:b/>
        </w:rPr>
        <w:t xml:space="preserve"> 3.项目联系方式</w:t>
      </w:r>
    </w:p>
    <w:p>
      <w:pPr>
        <w:pStyle w:val="null3"/>
        <w:ind w:firstLine="480"/>
      </w:pPr>
      <w:r>
        <w:rPr/>
        <w:t xml:space="preserve"> 项目联系人：</w:t>
      </w:r>
      <w:r>
        <w:rPr/>
        <w:t>郑发权、沈倩彤、余嘉安</w:t>
      </w:r>
    </w:p>
    <w:p>
      <w:pPr>
        <w:pStyle w:val="null3"/>
        <w:ind w:firstLine="480"/>
      </w:pPr>
      <w:r>
        <w:rPr/>
        <w:t xml:space="preserve"> 电话：</w:t>
      </w:r>
      <w:r>
        <w:rPr/>
        <w:t>020-37860535/37860525/37860522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w:t>
      </w:r>
    </w:p>
    <w:tbl>
      <w:tblPr>
        <w:tblW w:w="0" w:type="auto"/>
        <w:tblBorders>
          <w:top w:val="none" w:color="000000" w:sz="4"/>
          <w:left w:val="none" w:color="000000" w:sz="4"/>
          <w:bottom w:val="none" w:color="000000" w:sz="4"/>
          <w:right w:val="none" w:color="000000" w:sz="4"/>
          <w:insideH w:val="none"/>
          <w:insideV w:val="none"/>
        </w:tblBorders>
      </w:tblPr>
      <w:tblGrid>
        <w:gridCol w:w="2425"/>
        <w:gridCol w:w="732"/>
        <w:gridCol w:w="1891"/>
      </w:tblGrid>
      <w:tr>
        <w:tc>
          <w:tcPr>
            <w:tcW w:type="dxa" w:w="24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标的名称</w:t>
            </w:r>
          </w:p>
        </w:tc>
        <w:tc>
          <w:tcPr>
            <w:tcW w:type="dxa" w:w="7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数量</w:t>
            </w:r>
          </w:p>
        </w:tc>
        <w:tc>
          <w:tcPr>
            <w:tcW w:type="dxa" w:w="189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采购预算</w:t>
            </w:r>
          </w:p>
        </w:tc>
      </w:tr>
      <w:tr>
        <w:tc>
          <w:tcPr>
            <w:tcW w:type="dxa" w:w="2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2026-2027年度医疗责任保险服务</w:t>
            </w:r>
          </w:p>
        </w:tc>
        <w:tc>
          <w:tcPr>
            <w:tcW w:type="dxa" w:w="7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1项</w:t>
            </w:r>
          </w:p>
        </w:tc>
        <w:tc>
          <w:tcPr>
            <w:tcW w:type="dxa" w:w="18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3,000,000.00</w:t>
            </w:r>
            <w:r>
              <w:rPr>
                <w:sz w:val="21"/>
              </w:rPr>
              <w:t>元</w:t>
            </w:r>
          </w:p>
        </w:tc>
      </w:tr>
    </w:tbl>
    <w:p>
      <w:pPr>
        <w:pStyle w:val="null3"/>
        <w:ind w:firstLine="420"/>
      </w:pPr>
      <w:r>
        <w:rPr>
          <w:sz w:val="21"/>
        </w:rPr>
        <w:t>备注：</w:t>
      </w:r>
      <w:r>
        <w:rPr>
          <w:sz w:val="21"/>
        </w:rPr>
        <w:t>详细服务规范请参阅招标文件需求书《第一部分、用户需求书》。投标人必须对所投全部内容进行进行报价，如有缺漏</w:t>
      </w:r>
      <w:r>
        <w:rPr>
          <w:sz w:val="21"/>
        </w:rPr>
        <w:t>或超出采购预算，</w:t>
      </w:r>
      <w:r>
        <w:rPr>
          <w:sz w:val="21"/>
        </w:rPr>
        <w:t>将导致投标无效。</w:t>
      </w:r>
    </w:p>
    <w:p>
      <w:pPr>
        <w:pStyle w:val="null3"/>
      </w:pPr>
      <w:r>
        <w:rPr>
          <w:sz w:val="21"/>
        </w:rPr>
        <w:t>2.本项目采购本国服务。</w:t>
      </w:r>
    </w:p>
    <w:p>
      <w:pPr>
        <w:pStyle w:val="null3"/>
      </w:pPr>
      <w:r>
        <w:rPr/>
        <w:t>采购包1（2026-2027年度医疗责任保险服务）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保险服务期限为自签订合同约定的保险期间开始之时起计算一年，或累计责任限额用完为止，以先到的为准。</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1期：支付比例100%,1、在医疗责任保险合同签订后一个月内，中标人应向采购人开具合同全额有效的增值税发票，并承担由此产生的增值税费，否则采购人有权拒绝付款，且不承担违约责任。 2、自采购人收到发票之日起具备支付条件后5个工作日内后采购人办理支付合同总价的100%手续。以银行转账方式，由采购人向中标人一次性支付合同全款。 3、不得委托第三方开具发票办理结算事宜，否则采购人可拒付。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财产保险服务</w:t>
            </w:r>
          </w:p>
        </w:tc>
        <w:tc>
          <w:tcPr>
            <w:tcW w:type="dxa" w:w="933"/>
          </w:tcPr>
          <w:p>
            <w:pPr>
              <w:pStyle w:val="null3"/>
              <w:jc w:val="left"/>
            </w:pPr>
            <w:r>
              <w:rPr/>
              <w:t>2026-2027年度医疗责任保险服务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2026-2027年度医疗责任保险服务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详见</w:t>
            </w:r>
            <w:r>
              <w:rPr>
                <w:sz w:val="22"/>
                <w:b/>
              </w:rPr>
              <w:t>招标文件需求书《第一部分、用户</w:t>
            </w:r>
            <w:r>
              <w:rPr>
                <w:sz w:val="22"/>
                <w:b/>
              </w:rPr>
              <w:t>需求书</w:t>
            </w:r>
            <w:r>
              <w:rPr>
                <w:sz w:val="22"/>
                <w:b/>
              </w:rPr>
              <w:t>》</w:t>
            </w:r>
            <w:r>
              <w:rPr>
                <w:sz w:val="22"/>
                <w:b/>
              </w:rPr>
              <w:t>。</w:t>
            </w:r>
            <w:r>
              <w:rPr>
                <w:sz w:val="22"/>
                <w:b/>
              </w:rPr>
              <w:t>投标人应对《用户需求书》的全部内容，逐条响应并填写《格式十</w:t>
            </w:r>
            <w:r>
              <w:rPr>
                <w:sz w:val="22"/>
                <w:b/>
              </w:rPr>
              <w:t>六</w:t>
            </w:r>
            <w:r>
              <w:rPr>
                <w:sz w:val="22"/>
                <w:b/>
              </w:rPr>
              <w:t>：技术和服务要求响应表》，仅对其中部分技术或服务内容的响应都被视为无效投标。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合同）金额为计算基数，参照国家计委颁布的（计价格【2002】1980号）及国家发改委颁布的（发改办价格【2003】857号）收取，按差额定率累进法服务类下浮20%计算。中标人在收到中标通知书前向采购代理机构缴纳中标服务费，以电汇方式缴纳，交费账户为：收款人：国义招标股份有限公司开户银行：招商银行广州体育东路支行银行账号：120905690610808用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投标人在广州公共资源交易信用评价(政府采购投标人信用评价分)X5%)。投标人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进行核实,未能在网站查询到投标人信用评价分的以当天信用评价基准分计算。 2、不专门面向中小企业原因：依照《政府采购促进中小企业发展管理办法》（财库〔2020〕46号）规定，本项目符合“按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度医疗责任保险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采购包1（2026-2027年度医疗责任保险服务）：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20%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采购包1（2026-2027年度医疗责任保险服务）：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投标人必须符合法律、行政法规规定的其他条件：(提供《资格声明函》)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单位负责人为同一人或者存在直接控股、管理关系的不同投标人，不得参加同一包号投标或者未划分包号的同一招标项目投标。(提供《资格声明函》)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为采购项目提供整体设计、规范编制或者项目管理、监理、检测等服务的投标人，不得再参加该采购项目的其他采购活动。(提供《资格声明函》)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本项目的特定资格要求</w:t>
            </w:r>
          </w:p>
        </w:tc>
        <w:tc>
          <w:tcPr>
            <w:tcW w:type="dxa" w:w="4238"/>
          </w:tcPr>
          <w:p>
            <w:pPr>
              <w:pStyle w:val="null3"/>
            </w:pPr>
            <w:r>
              <w:rPr/>
              <w:t>投标人必须为经国家保险监督管理机构批准在中华人民共和国境内设立和营业的，并依法被核定许可经营责任保险业务的保险公司或其分支机构（具备经营保险业务许可证或保险许可证等法定资格证书，提供复印件加盖公章），分支机构投标的，必须获得具有独立法人资格的总公司授权；同一保险公司只能授权一家分支机构参加本项目（多于一家授权投标的将同时作投标无效处理）；（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本项目不属于专门面向中小企业采购的项目（本项目所属行业为：金融业）</w:t>
            </w:r>
          </w:p>
        </w:tc>
      </w:tr>
    </w:tbl>
    <w:p>
      <w:pPr>
        <w:pStyle w:val="null3"/>
        <w:ind w:firstLine="480"/>
      </w:pPr>
      <w:r>
        <w:rPr/>
        <w:t>表二符合性审查表：</w:t>
      </w:r>
    </w:p>
    <w:p>
      <w:pPr>
        <w:pStyle w:val="null3"/>
      </w:pPr>
      <w:r>
        <w:rPr/>
        <w:t>采购包1（2026-2027年度医疗责任保险服务）：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1）投标报价未超过采购预算 2）对本项目全部内容进行投标报价 3）投标报价是唯一确定的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采购包1(2026-2027年度医疗责任保险服务):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技术部分30.0分</w:t>
            </w:r>
          </w:p>
          <w:p>
            <w:pPr>
              <w:pStyle w:val="null3"/>
            </w:pPr>
            <w:r>
              <w:rPr/>
              <w:t>综合信用分5.0分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保险服务方案 (10.0分)</w:t>
            </w:r>
          </w:p>
        </w:tc>
        <w:tc>
          <w:tcPr>
            <w:tcW w:type="dxa" w:w="5076"/>
          </w:tcPr>
          <w:p>
            <w:pPr>
              <w:pStyle w:val="null3"/>
              <w:jc w:val="left"/>
            </w:pPr>
            <w:r>
              <w:rPr/>
              <w:t>投标人应根据本项目的服务要求、实施目标和具体特点，作出合理的、可操作的保险服务方案： （一）服务方案全面详实，服务承诺内容对本项目有很多的实际指导意义或优化效果，具备完整的质量控制措施及完备的特殊情况处理措施，可操作性很强，得10分； （二）提供了服务方案，但存在内容不够完整，可行性不高，对项目实施具有一定参考性的，得6分； （三）提供的服务方案不可行，内容缺失，不具备可操作性，不利于项目实施，得2分。 （四）未提供服务方案的不得分。</w:t>
            </w:r>
          </w:p>
        </w:tc>
      </w:tr>
      <w:tr>
        <w:tc>
          <w:tcPr>
            <w:tcW w:type="dxa" w:w="922"/>
            <w:gridSpan w:val="2"/>
            <w:vMerge/>
          </w:tcPr>
          <w:p/>
        </w:tc>
        <w:tc>
          <w:tcPr>
            <w:tcW w:type="dxa" w:w="2307"/>
          </w:tcPr>
          <w:p>
            <w:pPr>
              <w:pStyle w:val="null3"/>
              <w:jc w:val="left"/>
            </w:pPr>
            <w:r>
              <w:rPr/>
              <w:t>理赔时效 (10.0分)</w:t>
            </w:r>
          </w:p>
        </w:tc>
        <w:tc>
          <w:tcPr>
            <w:tcW w:type="dxa" w:w="5076"/>
          </w:tcPr>
          <w:p>
            <w:pPr>
              <w:pStyle w:val="null3"/>
              <w:jc w:val="left"/>
            </w:pPr>
            <w:r>
              <w:rPr/>
              <w:t>投标人结案赔付时效承诺的评审，提供承诺（保险责任明确、资料齐全的前提下）： （一）1万元以下（含1万元）的赔案，承诺3个工作日内赔付得2.5分，多一天扣0.5分，此项最低扣至0分； （二）1—10万元（不含1万元，含10万元）的赔案，承诺5个工作日内赔付得2.5分，多一天扣0.5分，此项最低扣至0分； （三）10—20万元（不含10万元，含20万元）的赔案，承诺7个工作日内赔付得2.5分，多一天扣0.5分，此项最低扣至0分； （四）20万元以上（不含20万元）的赔案，承诺10个工作日内赔付得2.5分，多一天扣0.5分，此项最低扣至0分。 注：需提供承诺加盖公章作为评审依据，无提供不得分。本项最高得10分。</w:t>
            </w:r>
          </w:p>
        </w:tc>
      </w:tr>
      <w:tr>
        <w:tc>
          <w:tcPr>
            <w:tcW w:type="dxa" w:w="922"/>
            <w:gridSpan w:val="2"/>
            <w:vMerge/>
          </w:tcPr>
          <w:p/>
        </w:tc>
        <w:tc>
          <w:tcPr>
            <w:tcW w:type="dxa" w:w="2307"/>
          </w:tcPr>
          <w:p>
            <w:pPr>
              <w:pStyle w:val="null3"/>
              <w:jc w:val="left"/>
            </w:pPr>
            <w:r>
              <w:rPr/>
              <w:t>保密制度与方案 (10.0分)</w:t>
            </w:r>
          </w:p>
        </w:tc>
        <w:tc>
          <w:tcPr>
            <w:tcW w:type="dxa" w:w="5076"/>
          </w:tcPr>
          <w:p>
            <w:pPr>
              <w:pStyle w:val="null3"/>
              <w:jc w:val="left"/>
            </w:pPr>
            <w:r>
              <w:rPr/>
              <w:t>投标人针对本项目服务范围及用户需求的理解，制定保密制度与方案，对其中内容进行专项、透彻的分析，包括但不限于： ①保密制度； ② 在业务活动中知悉的其他信息保护（包括但不限于：各种文件、资料、财务报告、技术资料和数据、经营信息）；③个人信息保护；④投保人、被保险人的信息保护权利等方面： （一）内容表述完整、科学、全面、可行性强且具针对性，完全满足或优于采购需求的，每项得2.5分； （二）若提供的内容只能基本满足用户需求，内容不够全面或有瑕疵的，每项得1分。 （三）不提供方案的不得分。本项最高得10分。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同类业绩要求 (5.0分)</w:t>
            </w:r>
          </w:p>
        </w:tc>
        <w:tc>
          <w:tcPr>
            <w:tcW w:type="dxa" w:w="5076"/>
          </w:tcPr>
          <w:p>
            <w:pPr>
              <w:pStyle w:val="null3"/>
              <w:jc w:val="left"/>
            </w:pPr>
            <w:r>
              <w:rPr/>
              <w:t>投标人2023年1月1日以来承保同类业绩（指医疗责任保险）数量： （一）30 笔（含）以上，得5分； （二）20（含）-30笔，得4分； （三）10 笔（含）-20 笔，得3分； （四）5 笔（含）-10 笔，得2分； （五）少于5笔，得1分。 注：同一单位不同年度的业绩可以分别计算。需提供承保或服务保险合同/保单/服务协议关键页复印件加盖公章，无提供不得分。</w:t>
            </w:r>
          </w:p>
        </w:tc>
      </w:tr>
      <w:tr>
        <w:tc>
          <w:tcPr>
            <w:tcW w:type="dxa" w:w="922"/>
            <w:gridSpan w:val="2"/>
            <w:vMerge/>
          </w:tcPr>
          <w:p/>
        </w:tc>
        <w:tc>
          <w:tcPr>
            <w:tcW w:type="dxa" w:w="2307"/>
          </w:tcPr>
          <w:p>
            <w:pPr>
              <w:pStyle w:val="null3"/>
              <w:jc w:val="left"/>
            </w:pPr>
            <w:r>
              <w:rPr/>
              <w:t>追溯 (10.0分)</w:t>
            </w:r>
          </w:p>
        </w:tc>
        <w:tc>
          <w:tcPr>
            <w:tcW w:type="dxa" w:w="5076"/>
          </w:tcPr>
          <w:p>
            <w:pPr>
              <w:pStyle w:val="null3"/>
              <w:jc w:val="left"/>
            </w:pPr>
            <w:r>
              <w:rPr/>
              <w:t>投标人书面承诺本项目追溯期（保险期间向前追溯）： （一）承诺≥3年追溯期的，得10分； （二）承诺2年≤年限＜3年追溯期的，得7分； （三）承诺1年≤年限＜2年追溯期的，得4分； （四）承诺年限＜1年追溯期的，得1分； 其他情况不得分。 注：提供承诺函加盖公章，格式不限。</w:t>
            </w:r>
          </w:p>
        </w:tc>
      </w:tr>
      <w:tr>
        <w:tc>
          <w:tcPr>
            <w:tcW w:type="dxa" w:w="922"/>
            <w:gridSpan w:val="2"/>
            <w:vMerge/>
          </w:tcPr>
          <w:p/>
        </w:tc>
        <w:tc>
          <w:tcPr>
            <w:tcW w:type="dxa" w:w="2307"/>
          </w:tcPr>
          <w:p>
            <w:pPr>
              <w:pStyle w:val="null3"/>
              <w:jc w:val="left"/>
            </w:pPr>
            <w:r>
              <w:rPr/>
              <w:t>本项目服务人员的配备 (10.0分)</w:t>
            </w:r>
          </w:p>
        </w:tc>
        <w:tc>
          <w:tcPr>
            <w:tcW w:type="dxa" w:w="5076"/>
          </w:tcPr>
          <w:p>
            <w:pPr>
              <w:pStyle w:val="null3"/>
              <w:jc w:val="left"/>
            </w:pPr>
            <w:r>
              <w:rPr/>
              <w:t>投标人拟投入本项目的服务人员： （一）具有医学相关专业本科或以上学历，每人得2分；具有大专学历，每人得1分，本小项最高得4分； （二）具有保险相关专业本科或以上学历，每人得2分；具有大专学历，每人得1分，本小项最高得4分； （三）具有法律相关专业本科或以上学历，每人得1分；具有大专学历，每人得0.5分，本小项最高得2分。 注：需提供上述拟投入人员相关证明材料以及响应截止之日前近6个月内任意1个月的在投标人或其法人单位缴纳社保证明，作为评分依据。如果投标人为保险经纪公司或其分支机构的，以投标人或其法人单位的服务人员为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24"/>
          <w:b/>
        </w:rPr>
        <w:t>采购合同</w:t>
      </w:r>
    </w:p>
    <w:p>
      <w:pPr>
        <w:pStyle w:val="null3"/>
        <w:ind w:firstLine="480"/>
        <w:jc w:val="both"/>
      </w:pPr>
      <w:r>
        <w:rPr>
          <w:sz w:val="24"/>
        </w:rPr>
        <w:t>甲方：广州市第一人民医院</w:t>
      </w:r>
    </w:p>
    <w:p>
      <w:pPr>
        <w:pStyle w:val="null3"/>
        <w:ind w:firstLine="480"/>
        <w:jc w:val="left"/>
      </w:pPr>
      <w:r>
        <w:rPr>
          <w:sz w:val="24"/>
        </w:rPr>
        <w:t>联系地址：广州市越秀区盘福路</w:t>
      </w:r>
      <w:r>
        <w:rPr>
          <w:sz w:val="24"/>
        </w:rPr>
        <w:t>1号</w:t>
      </w:r>
    </w:p>
    <w:p>
      <w:pPr>
        <w:pStyle w:val="null3"/>
        <w:ind w:firstLine="480"/>
        <w:jc w:val="left"/>
      </w:pPr>
      <w:r>
        <w:rPr>
          <w:sz w:val="24"/>
        </w:rPr>
        <w:t>联系电话：</w:t>
      </w:r>
      <w:r>
        <w:rPr>
          <w:sz w:val="24"/>
        </w:rPr>
        <w:t>吴</w:t>
      </w:r>
      <w:r>
        <w:rPr>
          <w:sz w:val="24"/>
        </w:rPr>
        <w:t>老师，</w:t>
      </w:r>
      <w:r>
        <w:rPr>
          <w:sz w:val="24"/>
        </w:rPr>
        <w:t>81096130</w:t>
      </w:r>
    </w:p>
    <w:p>
      <w:pPr>
        <w:pStyle w:val="null3"/>
        <w:ind w:firstLine="480"/>
        <w:jc w:val="left"/>
      </w:pPr>
      <w:r>
        <w:rPr>
          <w:sz w:val="24"/>
        </w:rPr>
        <w:t>传真：</w:t>
      </w:r>
      <w:r>
        <w:rPr>
          <w:sz w:val="24"/>
        </w:rPr>
        <w:t>/</w:t>
      </w:r>
    </w:p>
    <w:p>
      <w:pPr>
        <w:pStyle w:val="null3"/>
        <w:ind w:firstLine="480"/>
        <w:jc w:val="left"/>
      </w:pPr>
      <w:r>
        <w:rPr>
          <w:sz w:val="24"/>
        </w:rPr>
        <w:t>乙方：</w:t>
      </w:r>
    </w:p>
    <w:p>
      <w:pPr>
        <w:pStyle w:val="null3"/>
        <w:ind w:firstLine="480"/>
        <w:jc w:val="left"/>
      </w:pPr>
      <w:r>
        <w:rPr>
          <w:sz w:val="24"/>
        </w:rPr>
        <w:t>联系地址：</w:t>
      </w:r>
    </w:p>
    <w:p>
      <w:pPr>
        <w:pStyle w:val="null3"/>
        <w:ind w:firstLine="480"/>
        <w:jc w:val="left"/>
      </w:pPr>
      <w:r>
        <w:rPr>
          <w:sz w:val="24"/>
        </w:rPr>
        <w:t>联系电话：</w:t>
      </w:r>
    </w:p>
    <w:p>
      <w:pPr>
        <w:pStyle w:val="null3"/>
        <w:ind w:firstLine="480"/>
        <w:jc w:val="both"/>
      </w:pPr>
      <w:r>
        <w:rPr>
          <w:sz w:val="24"/>
        </w:rPr>
        <w:t>传真：</w:t>
      </w:r>
    </w:p>
    <w:p>
      <w:pPr>
        <w:pStyle w:val="null3"/>
        <w:ind w:firstLine="480"/>
        <w:jc w:val="both"/>
      </w:pPr>
      <w:r>
        <w:rPr/>
        <w:t xml:space="preserve">   </w:t>
      </w:r>
    </w:p>
    <w:p>
      <w:pPr>
        <w:pStyle w:val="null3"/>
        <w:ind w:firstLine="480"/>
        <w:jc w:val="both"/>
      </w:pPr>
      <w:r>
        <w:rPr>
          <w:sz w:val="24"/>
        </w:rPr>
        <w:t>根据《中华人民共和国民法典》及</w:t>
      </w:r>
      <w:r>
        <w:rPr>
          <w:sz w:val="24"/>
          <w:u w:val="single"/>
        </w:rPr>
        <w:t>广州市第一人民医院</w:t>
      </w:r>
      <w:r>
        <w:rPr>
          <w:sz w:val="24"/>
          <w:u w:val="single"/>
        </w:rPr>
        <w:t>2026-2027年度医疗责任保险服务采购项目</w:t>
      </w:r>
      <w:r>
        <w:rPr>
          <w:sz w:val="24"/>
          <w:u w:val="single"/>
        </w:rPr>
        <w:t>（项目编号：</w:t>
      </w:r>
      <w:r>
        <w:rPr>
          <w:sz w:val="24"/>
          <w:u w:val="single"/>
        </w:rPr>
        <w:t>0724-2631Z2032064</w:t>
      </w:r>
      <w:r>
        <w:rPr>
          <w:sz w:val="24"/>
          <w:u w:val="single"/>
        </w:rPr>
        <w:t>）</w:t>
      </w:r>
      <w:r>
        <w:rPr>
          <w:sz w:val="24"/>
        </w:rPr>
        <w:t>的采购结果，经甲乙双方协商一致，签订本合同。双方共同遵守如下条款（其他有关合同项目的特定信息由合同附件予以说明，合同附件及本项目的招标文件、投标文件、中标通知书、在实施过程中双方共同签署的补充文件等均为本合同不可分割之一部分）：</w:t>
      </w:r>
    </w:p>
    <w:p>
      <w:pPr>
        <w:pStyle w:val="null3"/>
        <w:ind w:firstLine="482"/>
        <w:jc w:val="left"/>
      </w:pPr>
      <w:r>
        <w:rPr>
          <w:sz w:val="24"/>
          <w:b/>
        </w:rPr>
        <w:t>一、定义</w:t>
      </w:r>
    </w:p>
    <w:p>
      <w:pPr>
        <w:pStyle w:val="null3"/>
        <w:ind w:firstLine="482"/>
        <w:jc w:val="both"/>
      </w:pPr>
      <w:r>
        <w:rPr>
          <w:sz w:val="24"/>
          <w:b/>
        </w:rPr>
        <w:t>1.1  投保人</w:t>
      </w:r>
    </w:p>
    <w:p>
      <w:pPr>
        <w:pStyle w:val="null3"/>
        <w:ind w:firstLine="480"/>
        <w:jc w:val="both"/>
      </w:pPr>
      <w:r>
        <w:rPr>
          <w:sz w:val="24"/>
        </w:rPr>
        <w:t>本合同中所指的投保人均为甲方。</w:t>
      </w:r>
    </w:p>
    <w:p>
      <w:pPr>
        <w:pStyle w:val="null3"/>
        <w:ind w:firstLine="482"/>
        <w:jc w:val="both"/>
      </w:pPr>
      <w:r>
        <w:rPr>
          <w:sz w:val="24"/>
          <w:b/>
        </w:rPr>
        <w:t>1.2  被保险人</w:t>
      </w:r>
    </w:p>
    <w:p>
      <w:pPr>
        <w:pStyle w:val="null3"/>
        <w:ind w:firstLine="480"/>
      </w:pPr>
      <w:r>
        <w:rPr>
          <w:sz w:val="24"/>
        </w:rPr>
        <w:t>1.2.1被保险人及地址：</w:t>
      </w:r>
    </w:p>
    <w:p>
      <w:pPr>
        <w:pStyle w:val="null3"/>
        <w:ind w:firstLine="480"/>
      </w:pPr>
      <w:r>
        <w:rPr>
          <w:sz w:val="24"/>
        </w:rPr>
        <w:t>被保险人：</w:t>
      </w:r>
      <w:r>
        <w:rPr>
          <w:sz w:val="24"/>
        </w:rPr>
        <w:t>广州市第一人民医院</w:t>
      </w:r>
      <w:r>
        <w:rPr>
          <w:sz w:val="24"/>
        </w:rPr>
        <w:t>及广州市第一人民医院互联网医院</w:t>
      </w:r>
    </w:p>
    <w:p>
      <w:pPr>
        <w:pStyle w:val="null3"/>
        <w:ind w:firstLine="480"/>
      </w:pPr>
      <w:r>
        <w:rPr>
          <w:sz w:val="24"/>
        </w:rPr>
        <w:t>地</w:t>
      </w:r>
      <w:r>
        <w:rPr>
          <w:sz w:val="24"/>
        </w:rPr>
        <w:t xml:space="preserve">    </w:t>
      </w:r>
      <w:r>
        <w:rPr>
          <w:sz w:val="24"/>
        </w:rPr>
        <w:t>址：</w:t>
      </w:r>
      <w:r>
        <w:rPr>
          <w:sz w:val="24"/>
        </w:rPr>
        <w:t>广东省广州市盘福路</w:t>
      </w:r>
      <w:r>
        <w:rPr>
          <w:sz w:val="24"/>
        </w:rPr>
        <w:t>1号</w:t>
      </w:r>
    </w:p>
    <w:p>
      <w:pPr>
        <w:pStyle w:val="null3"/>
        <w:ind w:firstLine="480"/>
      </w:pPr>
      <w:r>
        <w:rPr>
          <w:sz w:val="24"/>
        </w:rPr>
        <w:t>1.2.2被保险人（下属、关联机构）及地址：</w:t>
      </w:r>
    </w:p>
    <w:p>
      <w:pPr>
        <w:pStyle w:val="null3"/>
        <w:ind w:firstLine="480"/>
      </w:pPr>
      <w:r>
        <w:rPr>
          <w:sz w:val="24"/>
        </w:rPr>
        <w:t>1.2.2.1 被保险人：广州市第一人民医院鹤洞分院</w:t>
      </w:r>
    </w:p>
    <w:p>
      <w:pPr>
        <w:pStyle w:val="null3"/>
        <w:ind w:firstLine="480"/>
      </w:pPr>
      <w:r>
        <w:rPr>
          <w:sz w:val="24"/>
        </w:rPr>
        <w:t xml:space="preserve">        地    址：广州市荔湾区花地大道南30-32号</w:t>
      </w:r>
    </w:p>
    <w:p>
      <w:pPr>
        <w:pStyle w:val="null3"/>
        <w:ind w:firstLine="480"/>
      </w:pPr>
      <w:r>
        <w:rPr>
          <w:sz w:val="24"/>
        </w:rPr>
        <w:t>1.2.2.2 被保险人：广州市第一人民医院南沙医院</w:t>
      </w:r>
    </w:p>
    <w:p>
      <w:pPr>
        <w:pStyle w:val="null3"/>
        <w:ind w:firstLine="480"/>
      </w:pPr>
      <w:r>
        <w:rPr>
          <w:sz w:val="24"/>
        </w:rPr>
        <w:t xml:space="preserve">        地    址：广州市南沙区丰泽东路105号</w:t>
      </w:r>
    </w:p>
    <w:p>
      <w:pPr>
        <w:pStyle w:val="null3"/>
        <w:ind w:firstLine="480"/>
      </w:pPr>
      <w:r>
        <w:rPr>
          <w:sz w:val="24"/>
        </w:rPr>
        <w:t>1.2.2.3被保险人：广州市第一人民外派驻点医务室</w:t>
      </w:r>
    </w:p>
    <w:p>
      <w:pPr>
        <w:pStyle w:val="null3"/>
        <w:ind w:firstLine="480"/>
        <w:jc w:val="both"/>
      </w:pPr>
      <w:r>
        <w:rPr>
          <w:sz w:val="24"/>
        </w:rPr>
        <w:t xml:space="preserve">        地    址：广州市南沙区市南大道8号，广州市府前路1号市府四号楼西楼215，广州市越秀北路登瀛路9号1楼，广州市东风中路296号市人大西副楼501，广州市二沙岛烟雨路48号，广州市越秀区下塘西路457号，广州市麓景路1号老干活动中心东大楼211，广州市海珠区晓园路123号市老年大学205，广州市珠江新城华利路61号713，广州市天河区迎龙路1203号</w:t>
      </w:r>
      <w:r>
        <w:rPr>
          <w:sz w:val="24"/>
        </w:rPr>
        <w:t>，广州市白云区远景路</w:t>
      </w:r>
      <w:r>
        <w:rPr>
          <w:sz w:val="24"/>
        </w:rPr>
        <w:t>46号首层、二层，远景路72号301房，远景路74号301-304房，远景路76号301-303房，远景路78号301-302房，广州市南沙区黄阁镇黄阁东一路6号，广州市南沙区黄阁镇联清路9号</w:t>
      </w:r>
      <w:r>
        <w:rPr>
          <w:sz w:val="24"/>
        </w:rPr>
        <w:t>。</w:t>
      </w:r>
    </w:p>
    <w:p>
      <w:pPr>
        <w:pStyle w:val="null3"/>
        <w:ind w:firstLine="482"/>
        <w:jc w:val="both"/>
      </w:pPr>
      <w:r>
        <w:rPr>
          <w:sz w:val="24"/>
          <w:b/>
        </w:rPr>
        <w:t>1.3  保险人</w:t>
      </w:r>
    </w:p>
    <w:p>
      <w:pPr>
        <w:pStyle w:val="null3"/>
        <w:ind w:firstLine="480"/>
        <w:jc w:val="both"/>
      </w:pPr>
      <w:r>
        <w:rPr>
          <w:sz w:val="24"/>
        </w:rPr>
        <w:t>本合同中所指的保险人均为乙方。</w:t>
      </w:r>
    </w:p>
    <w:p>
      <w:pPr>
        <w:pStyle w:val="null3"/>
        <w:ind w:firstLine="482"/>
        <w:jc w:val="both"/>
      </w:pPr>
      <w:r>
        <w:rPr>
          <w:sz w:val="24"/>
          <w:b/>
        </w:rPr>
        <w:t>1.4  货币单位</w:t>
      </w:r>
    </w:p>
    <w:p>
      <w:pPr>
        <w:pStyle w:val="null3"/>
        <w:ind w:firstLine="480"/>
        <w:jc w:val="both"/>
      </w:pPr>
      <w:r>
        <w:rPr>
          <w:sz w:val="24"/>
        </w:rPr>
        <w:t>本合同中涉及的货币单位均为人民币。</w:t>
      </w:r>
    </w:p>
    <w:p>
      <w:pPr>
        <w:pStyle w:val="null3"/>
        <w:ind w:firstLine="482"/>
        <w:jc w:val="left"/>
      </w:pPr>
      <w:r>
        <w:rPr>
          <w:sz w:val="24"/>
          <w:b/>
        </w:rPr>
        <w:t>二、保险期限</w:t>
      </w:r>
    </w:p>
    <w:p>
      <w:pPr>
        <w:pStyle w:val="null3"/>
        <w:ind w:firstLine="480"/>
        <w:jc w:val="both"/>
      </w:pPr>
      <w:r>
        <w:rPr>
          <w:sz w:val="24"/>
        </w:rPr>
        <w:t>2.1保险期限一年，保险服务期限自</w:t>
      </w:r>
      <w:r>
        <w:rPr>
          <w:u w:val="single"/>
        </w:rPr>
        <w:t xml:space="preserve">      </w:t>
      </w:r>
      <w:r>
        <w:rPr>
          <w:sz w:val="24"/>
        </w:rPr>
        <w:t>年</w:t>
      </w:r>
      <w:r>
        <w:rPr>
          <w:u w:val="single"/>
        </w:rPr>
        <w:t xml:space="preserve">      </w:t>
      </w:r>
      <w:r>
        <w:rPr>
          <w:sz w:val="24"/>
        </w:rPr>
        <w:t>月</w:t>
      </w:r>
      <w:r>
        <w:rPr>
          <w:u w:val="single"/>
        </w:rPr>
        <w:t xml:space="preserve">      </w:t>
      </w:r>
      <w:r>
        <w:rPr>
          <w:sz w:val="24"/>
        </w:rPr>
        <w:t>日零时起至</w:t>
      </w:r>
      <w:r>
        <w:rPr>
          <w:u w:val="single"/>
        </w:rPr>
        <w:t xml:space="preserve">      </w:t>
      </w:r>
      <w:r>
        <w:rPr>
          <w:sz w:val="24"/>
        </w:rPr>
        <w:t>年</w:t>
      </w:r>
      <w:r>
        <w:rPr>
          <w:u w:val="single"/>
        </w:rPr>
        <w:t xml:space="preserve">      </w:t>
      </w:r>
      <w:r>
        <w:rPr>
          <w:sz w:val="24"/>
        </w:rPr>
        <w:t>月</w:t>
      </w:r>
      <w:r>
        <w:rPr>
          <w:u w:val="single"/>
        </w:rPr>
        <w:t xml:space="preserve">      </w:t>
      </w:r>
      <w:r>
        <w:rPr>
          <w:sz w:val="24"/>
        </w:rPr>
        <w:t>日零时止，或累计责任限额用完为止，以先到的为准。</w:t>
      </w:r>
    </w:p>
    <w:p>
      <w:pPr>
        <w:pStyle w:val="null3"/>
        <w:ind w:firstLine="480"/>
        <w:jc w:val="both"/>
      </w:pPr>
      <w:r>
        <w:rPr>
          <w:sz w:val="24"/>
        </w:rPr>
        <w:t>2.2本合同约定的追溯期为</w:t>
      </w:r>
      <w:r>
        <w:rPr>
          <w:u w:val="single"/>
        </w:rPr>
        <w:t xml:space="preserve">      </w:t>
      </w:r>
      <w:r>
        <w:rPr>
          <w:sz w:val="24"/>
        </w:rPr>
        <w:t>年（自</w:t>
      </w:r>
      <w:r>
        <w:rPr>
          <w:u w:val="single"/>
        </w:rPr>
        <w:t xml:space="preserve">      </w:t>
      </w:r>
      <w:r>
        <w:rPr>
          <w:sz w:val="24"/>
        </w:rPr>
        <w:t>年</w:t>
      </w:r>
      <w:r>
        <w:rPr>
          <w:u w:val="single"/>
        </w:rPr>
        <w:t xml:space="preserve">      </w:t>
      </w:r>
      <w:r>
        <w:rPr>
          <w:sz w:val="24"/>
        </w:rPr>
        <w:t>月</w:t>
      </w:r>
      <w:r>
        <w:rPr>
          <w:u w:val="single"/>
        </w:rPr>
        <w:t xml:space="preserve">      </w:t>
      </w:r>
      <w:r>
        <w:rPr>
          <w:sz w:val="24"/>
        </w:rPr>
        <w:t>日零时起至</w:t>
      </w:r>
      <w:r>
        <w:rPr>
          <w:u w:val="single"/>
        </w:rPr>
        <w:t xml:space="preserve">      </w:t>
      </w:r>
      <w:r>
        <w:rPr>
          <w:sz w:val="24"/>
        </w:rPr>
        <w:t>年</w:t>
      </w:r>
      <w:r>
        <w:rPr>
          <w:u w:val="single"/>
        </w:rPr>
        <w:t xml:space="preserve">      </w:t>
      </w:r>
      <w:r>
        <w:rPr>
          <w:sz w:val="24"/>
        </w:rPr>
        <w:t>月</w:t>
      </w:r>
      <w:r>
        <w:rPr>
          <w:u w:val="single"/>
        </w:rPr>
        <w:t xml:space="preserve">      </w:t>
      </w:r>
      <w:r>
        <w:rPr>
          <w:sz w:val="24"/>
        </w:rPr>
        <w:t>日</w:t>
      </w:r>
      <w:r>
        <w:rPr>
          <w:sz w:val="24"/>
        </w:rPr>
        <w:t>24时止）。追溯期是指保险合同当事人在保险合同中约定的从保险责任起始日向前追溯的一段时间，乙方对此期间发生且在保险期限内首次提出索赔的保险事故承担保险责任。</w:t>
      </w:r>
    </w:p>
    <w:p>
      <w:pPr>
        <w:pStyle w:val="null3"/>
        <w:ind w:firstLine="482"/>
        <w:jc w:val="left"/>
      </w:pPr>
      <w:r>
        <w:rPr>
          <w:sz w:val="24"/>
          <w:b/>
        </w:rPr>
        <w:t>三、承保明细表</w:t>
      </w:r>
    </w:p>
    <w:p>
      <w:pPr>
        <w:pStyle w:val="null3"/>
        <w:ind w:firstLine="480"/>
        <w:jc w:val="both"/>
      </w:pPr>
      <w:r>
        <w:rPr>
          <w:sz w:val="24"/>
        </w:rPr>
        <w:t>3.1适用条款：</w:t>
      </w:r>
    </w:p>
    <w:p>
      <w:pPr>
        <w:pStyle w:val="null3"/>
        <w:ind w:firstLine="480"/>
        <w:jc w:val="both"/>
      </w:pPr>
      <w:r>
        <w:rPr>
          <w:sz w:val="24"/>
        </w:rPr>
        <w:t>3.2医院信息</w:t>
      </w:r>
    </w:p>
    <w:tbl>
      <w:tblPr>
        <w:tblW w:w="0" w:type="auto"/>
        <w:tblBorders>
          <w:top w:val="none" w:color="000000" w:sz="4"/>
          <w:left w:val="none" w:color="000000" w:sz="4"/>
          <w:bottom w:val="none" w:color="000000" w:sz="4"/>
          <w:right w:val="none" w:color="000000" w:sz="4"/>
          <w:insideH w:val="none"/>
          <w:insideV w:val="none"/>
        </w:tblBorders>
      </w:tblPr>
      <w:tblGrid>
        <w:gridCol w:w="2466"/>
        <w:gridCol w:w="1680"/>
        <w:gridCol w:w="2493"/>
        <w:gridCol w:w="1667"/>
      </w:tblGrid>
      <w:tr>
        <w:tc>
          <w:tcPr>
            <w:tcW w:type="dxa" w:w="246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0"/>
              <w:jc w:val="both"/>
            </w:pPr>
            <w:r>
              <w:rPr>
                <w:sz w:val="24"/>
              </w:rPr>
              <w:t>法定代表人：</w:t>
            </w:r>
          </w:p>
        </w:tc>
        <w:tc>
          <w:tcPr>
            <w:tcW w:type="dxa" w:w="168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c>
          <w:tcPr>
            <w:tcW w:type="dxa" w:w="249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组织机构代码：</w:t>
            </w:r>
          </w:p>
        </w:tc>
        <w:tc>
          <w:tcPr>
            <w:tcW w:type="dxa" w:w="166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医疗机构等级：</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c>
          <w:tcPr>
            <w:tcW w:type="dxa" w:w="24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注册床位数：</w:t>
            </w:r>
          </w:p>
        </w:tc>
        <w:tc>
          <w:tcPr>
            <w:tcW w:type="dxa" w:w="1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医疗机构类别：</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c>
          <w:tcPr>
            <w:tcW w:type="dxa" w:w="24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上年度门诊人数：</w:t>
            </w:r>
          </w:p>
        </w:tc>
        <w:tc>
          <w:tcPr>
            <w:tcW w:type="dxa" w:w="1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上年度出院人数：</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c>
          <w:tcPr>
            <w:tcW w:type="dxa" w:w="24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医务人员数：</w:t>
            </w:r>
          </w:p>
        </w:tc>
        <w:tc>
          <w:tcPr>
            <w:tcW w:type="dxa" w:w="1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执业许可证编号：</w:t>
            </w:r>
          </w:p>
        </w:tc>
        <w:tc>
          <w:tcPr>
            <w:tcW w:type="dxa" w:w="5840"/>
            <w:gridSpan w:val="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r>
        <w:tc>
          <w:tcPr>
            <w:tcW w:type="dxa" w:w="2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其它相关信息</w:t>
            </w:r>
            <w:r>
              <w:rPr>
                <w:sz w:val="24"/>
              </w:rPr>
              <w:t>…</w:t>
            </w:r>
          </w:p>
        </w:tc>
        <w:tc>
          <w:tcPr>
            <w:tcW w:type="dxa" w:w="5840"/>
            <w:gridSpan w:val="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bl>
    <w:p>
      <w:pPr>
        <w:pStyle w:val="null3"/>
        <w:jc w:val="both"/>
      </w:pPr>
      <w:r>
        <w:rPr>
          <w:sz w:val="24"/>
        </w:rPr>
        <w:t>3.3赔偿限额</w:t>
      </w:r>
    </w:p>
    <w:p>
      <w:pPr>
        <w:pStyle w:val="null3"/>
        <w:ind w:firstLine="480"/>
        <w:jc w:val="both"/>
      </w:pPr>
      <w:r>
        <w:rPr>
          <w:sz w:val="24"/>
        </w:rPr>
        <w:t>（</w:t>
      </w:r>
      <w:r>
        <w:rPr>
          <w:sz w:val="24"/>
        </w:rPr>
        <w:t>1）累计责任限额：RMB</w:t>
      </w:r>
      <w:r>
        <w:rPr>
          <w:u w:val="single"/>
        </w:rPr>
        <w:t xml:space="preserve">      </w:t>
      </w:r>
      <w:r>
        <w:rPr>
          <w:sz w:val="24"/>
        </w:rPr>
        <w:t>万元；</w:t>
      </w:r>
    </w:p>
    <w:p>
      <w:pPr>
        <w:pStyle w:val="null3"/>
        <w:ind w:firstLine="480"/>
        <w:jc w:val="both"/>
      </w:pPr>
      <w:r>
        <w:rPr>
          <w:sz w:val="24"/>
        </w:rPr>
        <w:t>（</w:t>
      </w:r>
      <w:r>
        <w:rPr>
          <w:sz w:val="24"/>
        </w:rPr>
        <w:t>2）每次事故赔偿限额：RMB</w:t>
      </w:r>
      <w:r>
        <w:rPr>
          <w:u w:val="single"/>
        </w:rPr>
        <w:t xml:space="preserve">      </w:t>
      </w:r>
      <w:r>
        <w:rPr>
          <w:sz w:val="24"/>
        </w:rPr>
        <w:t>万元；</w:t>
      </w:r>
    </w:p>
    <w:p>
      <w:pPr>
        <w:pStyle w:val="null3"/>
        <w:ind w:firstLine="480"/>
        <w:jc w:val="both"/>
      </w:pPr>
      <w:r>
        <w:rPr>
          <w:sz w:val="24"/>
        </w:rPr>
        <w:t>（</w:t>
      </w:r>
      <w:r>
        <w:rPr>
          <w:sz w:val="24"/>
        </w:rPr>
        <w:t>3）公平补偿每次事故赔偿限额：RMB</w:t>
      </w:r>
      <w:r>
        <w:rPr>
          <w:u w:val="single"/>
        </w:rPr>
        <w:t xml:space="preserve">      </w:t>
      </w:r>
      <w:r>
        <w:rPr>
          <w:sz w:val="24"/>
        </w:rPr>
        <w:t>万元；公平补偿是指：医务人员在从事与其诊疗科目、执业资格相符的诊疗活动中造成患者人身损害，患者和被保险人对损害的发生都没有过错，依照法院判决、仲裁裁决或合法的调解协议，应由被保险人给予患方的适当经济补偿。</w:t>
      </w:r>
    </w:p>
    <w:p>
      <w:pPr>
        <w:pStyle w:val="null3"/>
        <w:ind w:firstLine="480"/>
        <w:jc w:val="both"/>
      </w:pPr>
      <w:r>
        <w:rPr>
          <w:sz w:val="24"/>
        </w:rPr>
        <w:t>（</w:t>
      </w:r>
      <w:r>
        <w:rPr>
          <w:sz w:val="24"/>
        </w:rPr>
        <w:t>4）附加外请医务人员责任保险，每次事故赔偿限额：RMB</w:t>
      </w:r>
      <w:r>
        <w:rPr>
          <w:u w:val="single"/>
        </w:rPr>
        <w:t xml:space="preserve">      </w:t>
      </w:r>
      <w:r>
        <w:rPr>
          <w:sz w:val="24"/>
        </w:rPr>
        <w:t>万元；</w:t>
      </w:r>
    </w:p>
    <w:p>
      <w:pPr>
        <w:pStyle w:val="null3"/>
        <w:ind w:firstLine="480"/>
        <w:jc w:val="both"/>
      </w:pPr>
      <w:r>
        <w:rPr>
          <w:sz w:val="24"/>
        </w:rPr>
        <w:t>（</w:t>
      </w:r>
      <w:r>
        <w:rPr>
          <w:sz w:val="24"/>
        </w:rPr>
        <w:t>5）附加进修医务人员责任保险，每次事故赔偿限额：RMB</w:t>
      </w:r>
      <w:r>
        <w:rPr>
          <w:u w:val="single"/>
        </w:rPr>
        <w:t xml:space="preserve">      </w:t>
      </w:r>
      <w:r>
        <w:rPr>
          <w:sz w:val="24"/>
        </w:rPr>
        <w:t>万元；</w:t>
      </w:r>
    </w:p>
    <w:p>
      <w:pPr>
        <w:pStyle w:val="null3"/>
        <w:ind w:firstLine="480"/>
        <w:jc w:val="both"/>
      </w:pPr>
      <w:r>
        <w:rPr>
          <w:sz w:val="24"/>
        </w:rPr>
        <w:t>（</w:t>
      </w:r>
      <w:r>
        <w:rPr>
          <w:sz w:val="24"/>
        </w:rPr>
        <w:t>6）附加医务人员遭受伤害责任保险，每次事故赔偿限额：RMB</w:t>
      </w:r>
      <w:r>
        <w:rPr>
          <w:u w:val="single"/>
        </w:rPr>
        <w:t xml:space="preserve">      </w:t>
      </w:r>
      <w:r>
        <w:rPr>
          <w:sz w:val="24"/>
        </w:rPr>
        <w:t>万元；</w:t>
      </w:r>
    </w:p>
    <w:p>
      <w:pPr>
        <w:pStyle w:val="null3"/>
        <w:ind w:firstLine="480"/>
        <w:jc w:val="both"/>
      </w:pPr>
      <w:r>
        <w:rPr>
          <w:sz w:val="24"/>
        </w:rPr>
        <w:t>（</w:t>
      </w:r>
      <w:r>
        <w:rPr>
          <w:sz w:val="24"/>
        </w:rPr>
        <w:t>7）附加场所责任保险，年度累计赔偿限额：RMB</w:t>
      </w:r>
      <w:r>
        <w:rPr>
          <w:u w:val="single"/>
        </w:rPr>
        <w:t xml:space="preserve">      </w:t>
      </w:r>
      <w:r>
        <w:rPr>
          <w:sz w:val="24"/>
        </w:rPr>
        <w:t>万元，每次事故赔偿限额：</w:t>
      </w:r>
      <w:r>
        <w:rPr>
          <w:sz w:val="24"/>
        </w:rPr>
        <w:t>RMB</w:t>
      </w:r>
      <w:r>
        <w:rPr>
          <w:u w:val="single"/>
        </w:rPr>
        <w:t xml:space="preserve">      </w:t>
      </w:r>
      <w:r>
        <w:rPr>
          <w:sz w:val="24"/>
        </w:rPr>
        <w:t>万元，计算在累计责任限额</w:t>
      </w:r>
      <w:r>
        <w:rPr>
          <w:u w:val="single"/>
        </w:rPr>
        <w:t xml:space="preserve">      </w:t>
      </w:r>
      <w:r>
        <w:rPr>
          <w:sz w:val="24"/>
        </w:rPr>
        <w:t>万元之外。</w:t>
      </w:r>
    </w:p>
    <w:p>
      <w:pPr>
        <w:pStyle w:val="null3"/>
        <w:ind w:firstLine="480"/>
        <w:jc w:val="both"/>
      </w:pPr>
      <w:r>
        <w:rPr>
          <w:sz w:val="24"/>
        </w:rPr>
        <w:t>（</w:t>
      </w:r>
      <w:r>
        <w:rPr>
          <w:sz w:val="24"/>
        </w:rPr>
        <w:t>8</w:t>
      </w:r>
      <w:r>
        <w:rPr>
          <w:sz w:val="24"/>
        </w:rPr>
        <w:t>）医疗欠费：年度累计赔偿限额</w:t>
      </w:r>
      <w:r>
        <w:rPr>
          <w:u w:val="single"/>
        </w:rPr>
        <w:t xml:space="preserve">      </w:t>
      </w:r>
      <w:r>
        <w:rPr>
          <w:sz w:val="24"/>
        </w:rPr>
        <w:t>万元，每次纠纷赔偿限额</w:t>
      </w:r>
      <w:r>
        <w:rPr>
          <w:u w:val="single"/>
        </w:rPr>
        <w:t xml:space="preserve">      </w:t>
      </w:r>
      <w:r>
        <w:rPr>
          <w:sz w:val="24"/>
        </w:rPr>
        <w:t>万元。</w:t>
      </w:r>
    </w:p>
    <w:p>
      <w:pPr>
        <w:pStyle w:val="null3"/>
        <w:ind w:firstLine="480"/>
        <w:jc w:val="both"/>
      </w:pPr>
      <w:r>
        <w:rPr>
          <w:sz w:val="24"/>
        </w:rPr>
        <w:t>（</w:t>
      </w:r>
      <w:r>
        <w:rPr>
          <w:sz w:val="24"/>
        </w:rPr>
        <w:t>9</w:t>
      </w:r>
      <w:r>
        <w:rPr>
          <w:sz w:val="24"/>
        </w:rPr>
        <w:t>）法律费用：年度累计赔偿限额</w:t>
      </w:r>
      <w:r>
        <w:rPr>
          <w:u w:val="single"/>
        </w:rPr>
        <w:t xml:space="preserve">      </w:t>
      </w:r>
      <w:r>
        <w:rPr>
          <w:sz w:val="24"/>
        </w:rPr>
        <w:t>万元，每次纠纷赔偿限额</w:t>
      </w:r>
      <w:r>
        <w:rPr>
          <w:u w:val="single"/>
        </w:rPr>
        <w:t xml:space="preserve">      </w:t>
      </w:r>
      <w:r>
        <w:rPr>
          <w:sz w:val="24"/>
        </w:rPr>
        <w:t>万元。</w:t>
      </w:r>
    </w:p>
    <w:p>
      <w:pPr>
        <w:pStyle w:val="null3"/>
        <w:ind w:firstLine="482"/>
        <w:jc w:val="both"/>
      </w:pPr>
      <w:r>
        <w:rPr>
          <w:sz w:val="24"/>
          <w:b/>
        </w:rPr>
        <w:t>3.4赔偿细则</w:t>
      </w:r>
    </w:p>
    <w:p>
      <w:pPr>
        <w:pStyle w:val="null3"/>
        <w:ind w:firstLine="480"/>
        <w:jc w:val="left"/>
      </w:pPr>
      <w:r>
        <w:rPr>
          <w:sz w:val="24"/>
        </w:rPr>
        <w:t>3.4.1</w:t>
      </w:r>
      <w:r>
        <w:rPr>
          <w:sz w:val="24"/>
        </w:rPr>
        <w:t>因医疗纠纷所有产生的赔偿费用（按生效法律文书或调解书确定的赔偿款项计算）、医疗欠费（按患者实际发生医疗费用扣减其已交纳医疗费用的余额计算）、以及法律费用（法律费用是指包括但不限于鉴定费、解剖费、鉴定人或专家辅助证人出庭费、勘验费、诉讼费、仲裁受理费、律师代理费、律师和院方工作人员的差旅费，</w:t>
      </w:r>
      <w:r>
        <w:rPr>
          <w:sz w:val="24"/>
        </w:rPr>
        <w:t>以及代表被保险人参加鉴定、调解、仲裁、庭审、庭询、咨询的人员因参加前述活动而产生的差旅费、专家咨询费、调查费等其他必要的、合理的费用等费用</w:t>
      </w:r>
      <w:r>
        <w:rPr>
          <w:sz w:val="24"/>
        </w:rPr>
        <w:t>）均为承保范围；</w:t>
      </w:r>
    </w:p>
    <w:p>
      <w:pPr>
        <w:pStyle w:val="null3"/>
        <w:ind w:firstLine="480"/>
        <w:jc w:val="left"/>
      </w:pPr>
      <w:r>
        <w:rPr>
          <w:sz w:val="24"/>
        </w:rPr>
        <w:t>3.4.2</w:t>
      </w:r>
      <w:r>
        <w:rPr>
          <w:sz w:val="24"/>
          <w:color w:val="000000"/>
        </w:rPr>
        <w:t>代理律师由</w:t>
      </w:r>
      <w:r>
        <w:rPr>
          <w:sz w:val="24"/>
          <w:color w:val="000000"/>
        </w:rPr>
        <w:t>甲方</w:t>
      </w:r>
      <w:r>
        <w:rPr>
          <w:sz w:val="24"/>
          <w:color w:val="000000"/>
        </w:rPr>
        <w:t>选定，律师代理费按广东省司法厅规定律师收费标准</w:t>
      </w:r>
      <w:r>
        <w:rPr>
          <w:sz w:val="24"/>
          <w:color w:val="000000"/>
        </w:rPr>
        <w:t>(按现行有效最新版本)执行</w:t>
      </w:r>
      <w:r>
        <w:rPr>
          <w:sz w:val="24"/>
          <w:color w:val="000000"/>
        </w:rPr>
        <w:t>或按照医院招标的法律顾问协议执行</w:t>
      </w:r>
      <w:r>
        <w:rPr>
          <w:sz w:val="24"/>
          <w:color w:val="000000"/>
        </w:rPr>
        <w:t>。</w:t>
      </w:r>
    </w:p>
    <w:p>
      <w:pPr>
        <w:pStyle w:val="null3"/>
        <w:ind w:firstLine="480"/>
        <w:jc w:val="left"/>
      </w:pPr>
      <w:r>
        <w:rPr>
          <w:sz w:val="24"/>
        </w:rPr>
        <w:t>3.4.3</w:t>
      </w:r>
      <w:r>
        <w:rPr>
          <w:sz w:val="24"/>
        </w:rPr>
        <w:t>为高效化解医疗纠纷，充分保障医疗机构的正常诊疗秩序，并体现构建和谐社会之精神，对于赔偿金额在人民币</w:t>
      </w:r>
      <w:r>
        <w:rPr>
          <w:sz w:val="24"/>
        </w:rPr>
        <w:t>1万元以下（含1万元）的医疗纠纷，</w:t>
      </w:r>
      <w:r>
        <w:rPr>
          <w:sz w:val="24"/>
        </w:rPr>
        <w:t>甲方</w:t>
      </w:r>
      <w:r>
        <w:rPr>
          <w:sz w:val="24"/>
        </w:rPr>
        <w:t>有权通过自行处理与患方达成和解，但亦不因此而排除</w:t>
      </w:r>
      <w:r>
        <w:rPr>
          <w:sz w:val="24"/>
        </w:rPr>
        <w:t>甲方</w:t>
      </w:r>
      <w:r>
        <w:rPr>
          <w:sz w:val="24"/>
        </w:rPr>
        <w:t>通过其他合法途径处理此类医疗纠纷的权利，</w:t>
      </w:r>
      <w:r>
        <w:rPr>
          <w:sz w:val="24"/>
        </w:rPr>
        <w:t>乙方</w:t>
      </w:r>
      <w:r>
        <w:rPr>
          <w:sz w:val="24"/>
        </w:rPr>
        <w:t>有权了解医疗纠纷的处理情况；</w:t>
      </w:r>
      <w:r>
        <w:rPr>
          <w:sz w:val="24"/>
        </w:rPr>
        <w:t>甲方</w:t>
      </w:r>
      <w:r>
        <w:rPr>
          <w:sz w:val="24"/>
        </w:rPr>
        <w:t>通过自行和解方式与患方达成赔偿协议后，</w:t>
      </w:r>
      <w:r>
        <w:rPr>
          <w:sz w:val="24"/>
        </w:rPr>
        <w:t>乙方</w:t>
      </w:r>
      <w:r>
        <w:rPr>
          <w:sz w:val="24"/>
        </w:rPr>
        <w:t>应根据此赔偿协议进行保险赔付。</w:t>
      </w:r>
      <w:r>
        <w:rPr>
          <w:sz w:val="24"/>
        </w:rPr>
        <w:t>每个保险年度被保险人通过自行和解方式处理此类案件的赔偿金额累计不超过总保费的</w:t>
      </w:r>
      <w:r>
        <w:rPr>
          <w:sz w:val="24"/>
        </w:rPr>
        <w:t>10%，自行和解次数不限。</w:t>
      </w:r>
    </w:p>
    <w:p>
      <w:pPr>
        <w:pStyle w:val="null3"/>
        <w:ind w:firstLine="480"/>
        <w:jc w:val="left"/>
      </w:pPr>
      <w:r>
        <w:rPr>
          <w:sz w:val="24"/>
        </w:rPr>
        <w:t>3.4.4</w:t>
      </w:r>
      <w:r>
        <w:rPr>
          <w:sz w:val="24"/>
        </w:rPr>
        <w:t>经双方协商一致，保险人认可被保险人通过依法设立人民调解委员会达成的调解协议作为保险理赔依据，保险人</w:t>
      </w:r>
      <w:r>
        <w:rPr>
          <w:sz w:val="24"/>
          <w:color w:val="000000"/>
        </w:rPr>
        <w:t>授权依法设立人民调解委员会的人民调解员对于赔偿处理额度在人民币</w:t>
      </w:r>
      <w:r>
        <w:rPr>
          <w:sz w:val="24"/>
          <w:color w:val="000000"/>
          <w:u w:val="single"/>
        </w:rPr>
        <w:t>2万元</w:t>
      </w:r>
      <w:r>
        <w:rPr>
          <w:sz w:val="24"/>
          <w:color w:val="000000"/>
        </w:rPr>
        <w:t>以内的医疗纠纷案件可自主主导医患纠纷当事人达成调解协议，保险人依据调解协议和保险合同约定负责赔偿。</w:t>
      </w:r>
    </w:p>
    <w:p>
      <w:pPr>
        <w:pStyle w:val="null3"/>
        <w:ind w:firstLine="480"/>
        <w:jc w:val="left"/>
      </w:pPr>
      <w:r>
        <w:rPr>
          <w:sz w:val="24"/>
        </w:rPr>
        <w:t>3.4.5</w:t>
      </w:r>
      <w:r>
        <w:rPr>
          <w:sz w:val="24"/>
          <w:color w:val="000000"/>
        </w:rPr>
        <w:t>在保险期限内发生的保险事故结案后，患方如因后续治疗再次提起赔偿请求，经法院判决或仲裁裁决确定应由被保险人继续承担的赔偿费用以及因患方再次提起赔偿请求而产生的应由被保险人承担的法律费用，</w:t>
      </w:r>
      <w:r>
        <w:rPr>
          <w:sz w:val="24"/>
          <w:color w:val="000000"/>
        </w:rPr>
        <w:t>乙方</w:t>
      </w:r>
      <w:r>
        <w:rPr>
          <w:sz w:val="24"/>
          <w:color w:val="000000"/>
        </w:rPr>
        <w:t>亦应负责赔偿。</w:t>
      </w:r>
    </w:p>
    <w:p>
      <w:pPr>
        <w:pStyle w:val="null3"/>
        <w:ind w:firstLine="480"/>
        <w:jc w:val="left"/>
      </w:pPr>
      <w:r>
        <w:rPr>
          <w:sz w:val="24"/>
        </w:rPr>
        <w:t>3.4.6保险事故发生后，被保险人因保险事故而被提起仲裁或诉讼或调解机构调解、评鉴的，对应由被保险人支付或承担的赔偿费用、医疗欠费及法律费用，保险人按照保险合同的约定负责赔偿。</w:t>
      </w:r>
    </w:p>
    <w:p>
      <w:pPr>
        <w:pStyle w:val="null3"/>
        <w:ind w:firstLine="480"/>
      </w:pPr>
      <w:r>
        <w:rPr>
          <w:sz w:val="24"/>
        </w:rPr>
        <w:t>3.4.7</w:t>
      </w:r>
      <w:r>
        <w:rPr>
          <w:sz w:val="24"/>
          <w:color w:val="000000"/>
        </w:rPr>
        <w:t>保险事故发生后，被保险人因保险事故而被提起仲裁或诉讼或调解机构调解、评鉴的，对应由被保险人支付或承担的赔偿费用、医疗欠费及法律费用，保险人按照保险合同的约定负责赔偿。</w:t>
      </w:r>
    </w:p>
    <w:p>
      <w:pPr>
        <w:pStyle w:val="null3"/>
        <w:ind w:firstLine="480"/>
      </w:pPr>
      <w:r>
        <w:rPr>
          <w:sz w:val="24"/>
          <w:color w:val="000000"/>
        </w:rPr>
        <w:t>3.</w:t>
      </w:r>
      <w:r>
        <w:rPr>
          <w:sz w:val="24"/>
          <w:color w:val="000000"/>
        </w:rPr>
        <w:t>4.</w:t>
      </w:r>
      <w:r>
        <w:rPr>
          <w:sz w:val="24"/>
          <w:color w:val="000000"/>
        </w:rPr>
        <w:t>8发生在保险期限（包含追溯期）内的纠纷案件，符合承保范围的，经以下方式调解成功的案件，所有赔偿费用、医疗欠费及法律费用，</w:t>
      </w:r>
      <w:r>
        <w:rPr>
          <w:sz w:val="24"/>
          <w:color w:val="000000"/>
        </w:rPr>
        <w:t>乙方</w:t>
      </w:r>
      <w:r>
        <w:rPr>
          <w:sz w:val="24"/>
          <w:color w:val="000000"/>
        </w:rPr>
        <w:t>全额予以支付。</w:t>
      </w:r>
    </w:p>
    <w:p>
      <w:pPr>
        <w:pStyle w:val="null3"/>
        <w:ind w:firstLine="480"/>
      </w:pPr>
      <w:r>
        <w:rPr>
          <w:sz w:val="24"/>
          <w:color w:val="000000"/>
        </w:rPr>
        <w:t>（</w:t>
      </w:r>
      <w:r>
        <w:rPr>
          <w:sz w:val="24"/>
          <w:color w:val="000000"/>
        </w:rPr>
        <w:t>1）</w:t>
      </w:r>
      <w:r>
        <w:rPr>
          <w:sz w:val="24"/>
          <w:color w:val="000000"/>
        </w:rPr>
        <w:t>经医患纠纷人民调解委员会调解；</w:t>
      </w:r>
    </w:p>
    <w:p>
      <w:pPr>
        <w:pStyle w:val="null3"/>
        <w:ind w:firstLine="480"/>
      </w:pPr>
      <w:r>
        <w:rPr>
          <w:sz w:val="24"/>
          <w:color w:val="000000"/>
        </w:rPr>
        <w:t>（</w:t>
      </w:r>
      <w:r>
        <w:rPr>
          <w:sz w:val="24"/>
          <w:color w:val="000000"/>
        </w:rPr>
        <w:t>2）</w:t>
      </w:r>
      <w:r>
        <w:rPr>
          <w:sz w:val="24"/>
          <w:color w:val="000000"/>
        </w:rPr>
        <w:t>经街道综合治理办公室人民调解委员会调解；</w:t>
      </w:r>
    </w:p>
    <w:p>
      <w:pPr>
        <w:pStyle w:val="null3"/>
        <w:ind w:firstLine="480"/>
      </w:pPr>
      <w:r>
        <w:rPr>
          <w:sz w:val="24"/>
          <w:color w:val="000000"/>
        </w:rPr>
        <w:t>（</w:t>
      </w:r>
      <w:r>
        <w:rPr>
          <w:sz w:val="24"/>
          <w:color w:val="000000"/>
        </w:rPr>
        <w:t>3）</w:t>
      </w:r>
      <w:r>
        <w:rPr>
          <w:sz w:val="24"/>
          <w:color w:val="000000"/>
        </w:rPr>
        <w:t>经属地综合治理办公室调解；</w:t>
      </w:r>
    </w:p>
    <w:p>
      <w:pPr>
        <w:pStyle w:val="null3"/>
        <w:ind w:firstLine="480"/>
      </w:pPr>
      <w:r>
        <w:rPr>
          <w:sz w:val="24"/>
        </w:rPr>
        <w:t>（</w:t>
      </w:r>
      <w:r>
        <w:rPr>
          <w:sz w:val="24"/>
        </w:rPr>
        <w:t>4）</w:t>
      </w:r>
      <w:r>
        <w:rPr>
          <w:sz w:val="24"/>
        </w:rPr>
        <w:t>经卫生行政部门调解；</w:t>
      </w:r>
    </w:p>
    <w:p>
      <w:pPr>
        <w:pStyle w:val="null3"/>
        <w:ind w:firstLine="480"/>
      </w:pPr>
      <w:r>
        <w:rPr>
          <w:sz w:val="24"/>
        </w:rPr>
        <w:t>（</w:t>
      </w:r>
      <w:r>
        <w:rPr>
          <w:sz w:val="24"/>
        </w:rPr>
        <w:t>5）</w:t>
      </w:r>
      <w:r>
        <w:rPr>
          <w:sz w:val="24"/>
        </w:rPr>
        <w:t>经法院调解；</w:t>
      </w:r>
    </w:p>
    <w:p>
      <w:pPr>
        <w:pStyle w:val="null3"/>
        <w:ind w:firstLine="480"/>
        <w:jc w:val="left"/>
      </w:pPr>
      <w:r>
        <w:rPr>
          <w:sz w:val="24"/>
        </w:rPr>
        <w:t>（</w:t>
      </w:r>
      <w:r>
        <w:rPr>
          <w:sz w:val="24"/>
        </w:rPr>
        <w:t>6）</w:t>
      </w:r>
      <w:r>
        <w:rPr>
          <w:sz w:val="24"/>
        </w:rPr>
        <w:t>经其他合法合规途径调解。</w:t>
      </w:r>
    </w:p>
    <w:p>
      <w:pPr>
        <w:pStyle w:val="null3"/>
        <w:ind w:firstLine="482"/>
      </w:pPr>
      <w:r>
        <w:rPr>
          <w:sz w:val="24"/>
          <w:b/>
        </w:rPr>
        <w:t>4.被保险人群约定</w:t>
      </w:r>
    </w:p>
    <w:p>
      <w:pPr>
        <w:pStyle w:val="null3"/>
        <w:ind w:firstLine="480"/>
      </w:pPr>
      <w:r>
        <w:rPr>
          <w:sz w:val="24"/>
        </w:rPr>
        <w:t>4.1本保险采用医务人员不记名的方式，被保险人的医务人员保险人数达到实际应保险人数的90%以上（含90%）属于足额投保，低于90%的属不足额投保，当被保险人的实际医务人员数变更（包括增加或减少）超过投保医务人员数的10%时，被保险人应及时向保险人申报变更后的医务人员数，并根据实际增加或减少的医务人员数以及保险期间的剩余期限增加或由保险人退还相应的保险费。计算公式为：人数变化幅度不超过10%的无需增加或减少保费，变化幅度超过10%以上的部分按照：（年度总保费/投保人数/366</w:t>
      </w:r>
      <w:r>
        <w:rPr>
          <w:sz w:val="24"/>
        </w:rPr>
        <w:t>×</w:t>
      </w:r>
      <w:r>
        <w:rPr>
          <w:sz w:val="24"/>
        </w:rPr>
        <w:t>剩余天数）</w:t>
      </w:r>
      <w:r>
        <w:rPr>
          <w:sz w:val="24"/>
        </w:rPr>
        <w:t>×增加或减少人数超10%部分</w:t>
      </w:r>
    </w:p>
    <w:p>
      <w:pPr>
        <w:pStyle w:val="null3"/>
        <w:ind w:firstLine="480"/>
      </w:pPr>
      <w:r>
        <w:rPr>
          <w:sz w:val="24"/>
        </w:rPr>
        <w:t>4.2受聘医务人员在注册空档期出险的，属于保险责任范围。</w:t>
      </w:r>
    </w:p>
    <w:p>
      <w:pPr>
        <w:pStyle w:val="null3"/>
        <w:ind w:firstLine="480"/>
      </w:pPr>
      <w:r>
        <w:rPr>
          <w:sz w:val="24"/>
        </w:rPr>
        <w:t>4.3在保险单中列明的保险期间或追溯期内，按照注册所在学校统一组织的临床实习或统一组织的毕业实习安排在被保险人处进行实习的实习生：</w:t>
      </w:r>
    </w:p>
    <w:p>
      <w:pPr>
        <w:pStyle w:val="null3"/>
        <w:ind w:firstLine="480"/>
      </w:pPr>
      <w:r>
        <w:rPr>
          <w:sz w:val="24"/>
        </w:rPr>
        <w:t>（</w:t>
      </w:r>
      <w:r>
        <w:rPr>
          <w:sz w:val="24"/>
        </w:rPr>
        <w:t>1）</w:t>
      </w:r>
      <w:r>
        <w:rPr>
          <w:sz w:val="24"/>
        </w:rPr>
        <w:t>经指导医师同意并按照指导医师的要求在从事诊疗活动过程中发生医疗损害造成患者人身损害，患者或其近亲属或代理人在保险期间内首次向被保险人提出索赔，依法应由被保险人承担的经济赔偿责任，保险人按照本保险合同约定负责赔偿；</w:t>
      </w:r>
    </w:p>
    <w:p>
      <w:pPr>
        <w:pStyle w:val="null3"/>
        <w:ind w:firstLine="480"/>
      </w:pPr>
      <w:r>
        <w:rPr>
          <w:sz w:val="24"/>
        </w:rPr>
        <w:t>（</w:t>
      </w:r>
      <w:r>
        <w:rPr>
          <w:sz w:val="24"/>
        </w:rPr>
        <w:t>2）</w:t>
      </w:r>
      <w:r>
        <w:rPr>
          <w:sz w:val="24"/>
        </w:rPr>
        <w:t>经指导医师同意并按照指导医师的要求在从事诊疗活动过程中造成患者人身损害，被保险人、指导医师、实习生及患方均无过错，患者或其近亲属或代理人在保险期间内首次向被保险人提出索赔，基于公平原则，依法院判决或仲裁裁决或经依法设立人民调解委员会调解，应由被保险人承担的经济损失补偿责任，保险人按照本磋商文件约定负责赔偿。</w:t>
      </w:r>
    </w:p>
    <w:p>
      <w:pPr>
        <w:pStyle w:val="null3"/>
        <w:ind w:firstLine="480"/>
      </w:pPr>
      <w:r>
        <w:rPr>
          <w:sz w:val="24"/>
        </w:rPr>
        <w:t>4.4在保险单中列明的保险期间或追溯期内，按照注册所在医疗机构统一组织安排在被保险人处进修或参加规范化培训的医务人员；</w:t>
      </w:r>
    </w:p>
    <w:p>
      <w:pPr>
        <w:pStyle w:val="null3"/>
        <w:ind w:firstLine="480"/>
      </w:pPr>
      <w:r>
        <w:rPr>
          <w:sz w:val="24"/>
        </w:rPr>
        <w:t>（</w:t>
      </w:r>
      <w:r>
        <w:rPr>
          <w:sz w:val="24"/>
        </w:rPr>
        <w:t>1）</w:t>
      </w:r>
      <w:r>
        <w:rPr>
          <w:sz w:val="24"/>
        </w:rPr>
        <w:t>在从事与其资格相符的或经指导医师同意并按照指导医师的要求从事诊疗活动过程中发生医疗损害直接造成患者人身损害，患者或其近亲属或代理人在保险期间内首次向被保险人提出索赔，依法应由被保险人承担的经济赔偿责任，保险人按照本保险合同约定负责赔偿；</w:t>
      </w:r>
    </w:p>
    <w:p>
      <w:pPr>
        <w:pStyle w:val="null3"/>
        <w:ind w:firstLine="480"/>
      </w:pPr>
      <w:r>
        <w:rPr>
          <w:sz w:val="24"/>
        </w:rPr>
        <w:t>（</w:t>
      </w:r>
      <w:r>
        <w:rPr>
          <w:sz w:val="24"/>
        </w:rPr>
        <w:t>2）</w:t>
      </w:r>
      <w:r>
        <w:rPr>
          <w:sz w:val="24"/>
        </w:rPr>
        <w:t>在从事与其资格相符的或经指导医师同意并按照指导医师的要求从事诊疗活动过程中发生医疗意外直接造成患者人身损害，被保险人、指导医师、进修医务人员及患方均无过错，患者或其近亲属或代理人在保险期限内首次向被保险人提出索赔，基于公平原则，依法院判决或仲裁裁决或经依法设立人民调解委员会调解，应由被保险人承担的经济损失补偿责任，保险人按照本保险合同约定负责赔偿。</w:t>
      </w:r>
    </w:p>
    <w:p>
      <w:pPr>
        <w:pStyle w:val="null3"/>
        <w:ind w:firstLine="480"/>
        <w:jc w:val="left"/>
      </w:pPr>
      <w:r>
        <w:rPr>
          <w:sz w:val="24"/>
        </w:rPr>
        <w:t>4.5被保险人根据外聘合同聘用以及根据卫生行政部门制定的帮扶政策聘用的外聘医务人员（或正常会诊）以及住培生等非本医疗机构的医务人员视为被保险人的医务人员。</w:t>
      </w:r>
    </w:p>
    <w:p>
      <w:pPr>
        <w:pStyle w:val="null3"/>
        <w:ind w:firstLine="482"/>
        <w:jc w:val="left"/>
      </w:pPr>
      <w:r>
        <w:rPr>
          <w:sz w:val="24"/>
          <w:b/>
        </w:rPr>
        <w:t>5. 赔偿金履行约定</w:t>
      </w:r>
    </w:p>
    <w:p>
      <w:pPr>
        <w:pStyle w:val="null3"/>
        <w:ind w:firstLine="480"/>
      </w:pPr>
      <w:r>
        <w:rPr>
          <w:sz w:val="24"/>
          <w:color w:val="000000"/>
        </w:rPr>
        <w:t>5.1 如保险人未如期履行赔偿责任，被保险人向保险人请求赔偿金的诉讼时效期间为3年，自保险人书面拒赔之日起计算。</w:t>
      </w:r>
    </w:p>
    <w:p>
      <w:pPr>
        <w:pStyle w:val="null3"/>
        <w:ind w:firstLine="480"/>
      </w:pPr>
      <w:r>
        <w:rPr>
          <w:sz w:val="24"/>
          <w:color w:val="000000"/>
        </w:rPr>
        <w:t>5.2 患者有欠费的，在保险理赔金额范围内，保险人需优先将患者欠费部分支付给医院，剩余部分方可用于补偿患方。</w:t>
      </w:r>
    </w:p>
    <w:p>
      <w:pPr>
        <w:pStyle w:val="null3"/>
        <w:ind w:firstLine="482"/>
        <w:jc w:val="left"/>
      </w:pPr>
      <w:r>
        <w:rPr>
          <w:sz w:val="24"/>
          <w:b/>
        </w:rPr>
        <w:t>6.理赔程序约定</w:t>
      </w:r>
    </w:p>
    <w:p>
      <w:pPr>
        <w:pStyle w:val="null3"/>
        <w:ind w:firstLine="480"/>
      </w:pPr>
      <w:r>
        <w:rPr>
          <w:sz w:val="24"/>
        </w:rPr>
        <w:t xml:space="preserve">6.1 </w:t>
      </w:r>
      <w:r>
        <w:rPr>
          <w:sz w:val="24"/>
        </w:rPr>
        <w:t>甲方</w:t>
      </w:r>
      <w:r>
        <w:rPr>
          <w:sz w:val="24"/>
        </w:rPr>
        <w:t>应在纠纷案件发生后及时报案，提供患者的书面投诉信复印件（若有）、身份证复印件（若有）；患者在医院的相关诊疗资料：</w:t>
      </w:r>
      <w:r>
        <w:rPr>
          <w:sz w:val="24"/>
        </w:rPr>
        <w:t>①门诊患者含对应病历、挂号记录、收费清单等；②住院患者含病案首页、入院记录、出院记录、收</w:t>
      </w:r>
      <w:r>
        <w:rPr>
          <w:sz w:val="24"/>
          <w:color w:val="000000"/>
        </w:rPr>
        <w:t>费清单，如手术患者另附术前讨论、手术记录等。</w:t>
      </w:r>
    </w:p>
    <w:p>
      <w:pPr>
        <w:pStyle w:val="null3"/>
        <w:ind w:firstLine="480"/>
      </w:pPr>
      <w:r>
        <w:rPr>
          <w:sz w:val="24"/>
          <w:color w:val="000000"/>
        </w:rPr>
        <w:t>6.2 代理律师费用</w:t>
      </w:r>
    </w:p>
    <w:p>
      <w:pPr>
        <w:pStyle w:val="null3"/>
        <w:ind w:firstLine="480"/>
      </w:pPr>
      <w:r>
        <w:rPr>
          <w:sz w:val="24"/>
          <w:color w:val="000000"/>
        </w:rPr>
        <w:t>（</w:t>
      </w:r>
      <w:r>
        <w:rPr>
          <w:sz w:val="24"/>
          <w:color w:val="000000"/>
        </w:rPr>
        <w:t>1</w:t>
      </w:r>
      <w:r>
        <w:rPr>
          <w:sz w:val="24"/>
          <w:color w:val="000000"/>
        </w:rPr>
        <w:t>）</w:t>
      </w:r>
      <w:r>
        <w:rPr>
          <w:sz w:val="24"/>
          <w:color w:val="000000"/>
        </w:rPr>
        <w:t>被保险人指定律师处理法律事务，费用由</w:t>
      </w:r>
      <w:r>
        <w:rPr>
          <w:sz w:val="24"/>
          <w:color w:val="000000"/>
        </w:rPr>
        <w:t>乙方</w:t>
      </w:r>
      <w:r>
        <w:rPr>
          <w:sz w:val="24"/>
          <w:color w:val="000000"/>
        </w:rPr>
        <w:t>支付，代理律师由</w:t>
      </w:r>
      <w:r>
        <w:rPr>
          <w:sz w:val="24"/>
          <w:color w:val="000000"/>
        </w:rPr>
        <w:t>甲方</w:t>
      </w:r>
      <w:r>
        <w:rPr>
          <w:sz w:val="24"/>
          <w:color w:val="000000"/>
        </w:rPr>
        <w:t>选定，律师代理费按广东省司法厅规定律师收费标准</w:t>
      </w:r>
      <w:r>
        <w:rPr>
          <w:sz w:val="24"/>
          <w:color w:val="000000"/>
        </w:rPr>
        <w:t>(按现行有效最新版本)执行</w:t>
      </w:r>
      <w:r>
        <w:rPr>
          <w:sz w:val="24"/>
          <w:color w:val="000000"/>
        </w:rPr>
        <w:t>或按照医院招标的法律顾问协议执行</w:t>
      </w:r>
      <w:r>
        <w:rPr>
          <w:sz w:val="24"/>
          <w:color w:val="000000"/>
        </w:rPr>
        <w:t>。</w:t>
      </w:r>
    </w:p>
    <w:p>
      <w:pPr>
        <w:pStyle w:val="null3"/>
        <w:ind w:firstLine="480"/>
      </w:pPr>
      <w:r>
        <w:rPr>
          <w:sz w:val="24"/>
          <w:color w:val="000000"/>
        </w:rPr>
        <w:t>（</w:t>
      </w:r>
      <w:r>
        <w:rPr>
          <w:sz w:val="24"/>
          <w:color w:val="000000"/>
        </w:rPr>
        <w:t>2</w:t>
      </w:r>
      <w:r>
        <w:rPr>
          <w:sz w:val="24"/>
          <w:color w:val="000000"/>
        </w:rPr>
        <w:t>）乙方</w:t>
      </w:r>
      <w:r>
        <w:rPr>
          <w:sz w:val="24"/>
          <w:color w:val="000000"/>
        </w:rPr>
        <w:t>应当在收到律师费支付申请后</w:t>
      </w:r>
      <w:r>
        <w:rPr>
          <w:sz w:val="24"/>
          <w:color w:val="000000"/>
        </w:rPr>
        <w:t>10个工作日内完成律师费等费用的支付。</w:t>
      </w:r>
    </w:p>
    <w:p>
      <w:pPr>
        <w:pStyle w:val="null3"/>
        <w:ind w:firstLine="480"/>
      </w:pPr>
      <w:r>
        <w:rPr>
          <w:sz w:val="24"/>
          <w:color w:val="000000"/>
        </w:rPr>
        <w:t>6.3 理赔流程</w:t>
      </w:r>
    </w:p>
    <w:p>
      <w:pPr>
        <w:pStyle w:val="null3"/>
        <w:ind w:firstLine="480"/>
      </w:pPr>
      <w:r>
        <w:rPr>
          <w:sz w:val="24"/>
          <w:color w:val="000000"/>
        </w:rPr>
        <w:t>（</w:t>
      </w:r>
      <w:r>
        <w:rPr>
          <w:sz w:val="24"/>
          <w:color w:val="000000"/>
        </w:rPr>
        <w:t>1）对于自行和解的案件，被保险人可以与患者签署和解协议。被保险人将医患双方当事人主体材料（医院机构代码证、患者及权益人身份证复印件、转账银行账户等）、和解协议（复印件）、纠纷赔偿支付审批表等案件材料一并提交给保险人，保险人审核无误后按照约定的赔付时限直接赔付患方。</w:t>
      </w:r>
    </w:p>
    <w:p>
      <w:pPr>
        <w:pStyle w:val="null3"/>
        <w:ind w:firstLine="480"/>
      </w:pPr>
      <w:r>
        <w:rPr>
          <w:sz w:val="24"/>
          <w:color w:val="000000"/>
        </w:rPr>
        <w:t>（</w:t>
      </w:r>
      <w:r>
        <w:rPr>
          <w:sz w:val="24"/>
          <w:color w:val="000000"/>
        </w:rPr>
        <w:t>2）对于诉讼/仲裁/调解案件，被保险人将生效的判决书/裁决书/调解书、调解协议提交保险人，保险人应根据判决书/裁决书/调解书、调解协议在规定的时间内进</w:t>
      </w:r>
      <w:r>
        <w:rPr>
          <w:sz w:val="24"/>
        </w:rPr>
        <w:t>行保险赔付。</w:t>
      </w:r>
    </w:p>
    <w:p>
      <w:pPr>
        <w:pStyle w:val="null3"/>
        <w:ind w:firstLine="480"/>
      </w:pPr>
      <w:r>
        <w:rPr>
          <w:sz w:val="24"/>
        </w:rPr>
        <w:t>（</w:t>
      </w:r>
      <w:r>
        <w:rPr>
          <w:sz w:val="24"/>
        </w:rPr>
        <w:t>3）赔付标的10万元以下（含10万元）的，保险公司应在收到被保险人理赔材料后5个工作日内完成赔付；标的超过10万元的，保险公司应在收到被保险人理赔材料后10个工作日内完成赔付。</w:t>
      </w:r>
    </w:p>
    <w:p>
      <w:pPr>
        <w:pStyle w:val="null3"/>
        <w:ind w:firstLine="480"/>
      </w:pPr>
      <w:r>
        <w:rPr>
          <w:sz w:val="24"/>
        </w:rPr>
        <w:t>（</w:t>
      </w:r>
      <w:r>
        <w:rPr>
          <w:sz w:val="24"/>
        </w:rPr>
        <w:t>4）所有向患方支付的赔付，均应是已扣除了患方欠费之后的金额。</w:t>
      </w:r>
    </w:p>
    <w:p>
      <w:pPr>
        <w:pStyle w:val="null3"/>
        <w:ind w:firstLine="480"/>
      </w:pPr>
      <w:r>
        <w:rPr>
          <w:sz w:val="24"/>
        </w:rPr>
        <w:t>6.4 索赔资料清单（下列所有资料，不能提供原件的，可提供院方主管部门加盖公章的复印件）：</w:t>
      </w:r>
    </w:p>
    <w:p>
      <w:pPr>
        <w:pStyle w:val="null3"/>
        <w:ind w:firstLine="480"/>
      </w:pPr>
      <w:r>
        <w:rPr>
          <w:sz w:val="24"/>
        </w:rPr>
        <w:t>（</w:t>
      </w:r>
      <w:r>
        <w:rPr>
          <w:sz w:val="24"/>
        </w:rPr>
        <w:t>1）自行和解案件</w:t>
      </w:r>
      <w:r>
        <w:rPr>
          <w:sz w:val="24"/>
        </w:rPr>
        <w:t>(仅需提供如下材料)</w:t>
      </w:r>
      <w:r>
        <w:rPr>
          <w:sz w:val="24"/>
        </w:rPr>
        <w:t>：</w:t>
      </w:r>
    </w:p>
    <w:p>
      <w:pPr>
        <w:pStyle w:val="null3"/>
        <w:ind w:firstLine="480"/>
      </w:pPr>
      <w:r>
        <w:rPr>
          <w:sz w:val="24"/>
        </w:rPr>
        <w:t xml:space="preserve">①索赔申请书；  </w:t>
      </w:r>
    </w:p>
    <w:p>
      <w:pPr>
        <w:pStyle w:val="null3"/>
        <w:ind w:firstLine="480"/>
      </w:pPr>
      <w:r>
        <w:rPr>
          <w:sz w:val="24"/>
        </w:rPr>
        <w:t>②机构执业许可证、</w:t>
      </w:r>
      <w:r>
        <w:rPr>
          <w:sz w:val="24"/>
        </w:rPr>
        <w:t>事业单位法人证书</w:t>
      </w:r>
      <w:r>
        <w:rPr>
          <w:sz w:val="24"/>
        </w:rPr>
        <w:t>；</w:t>
      </w:r>
    </w:p>
    <w:p>
      <w:pPr>
        <w:pStyle w:val="null3"/>
        <w:ind w:firstLine="480"/>
      </w:pPr>
      <w:r>
        <w:rPr>
          <w:sz w:val="24"/>
        </w:rPr>
        <w:t xml:space="preserve">③医疗费用单据、其他费用单据等损失证明材料原件（不能提供原件的，可提供院方主管部门加盖公章的复印件）；       </w:t>
      </w:r>
    </w:p>
    <w:p>
      <w:pPr>
        <w:pStyle w:val="null3"/>
        <w:ind w:firstLine="480"/>
      </w:pPr>
      <w:r>
        <w:rPr>
          <w:sz w:val="24"/>
        </w:rPr>
        <w:t>④有关医务人员的资格证明（院方主管部门加盖公章）；</w:t>
      </w:r>
    </w:p>
    <w:p>
      <w:pPr>
        <w:pStyle w:val="null3"/>
        <w:ind w:firstLine="480"/>
      </w:pPr>
      <w:r>
        <w:rPr>
          <w:sz w:val="24"/>
        </w:rPr>
        <w:t>⑤患者完整的病历资料</w:t>
      </w:r>
      <w:r>
        <w:rPr>
          <w:sz w:val="24"/>
        </w:rPr>
        <w:t>（法定患方保存的病历除外）；</w:t>
      </w:r>
      <w:r>
        <w:rPr>
          <w:sz w:val="24"/>
        </w:rPr>
        <w:t>患者伤残的，如有司法鉴定机构依法出具的伤残鉴定报告，</w:t>
      </w:r>
      <w:r>
        <w:rPr>
          <w:sz w:val="24"/>
          <w:color w:val="000000"/>
        </w:rPr>
        <w:t>应提供伤残鉴定报告；</w:t>
      </w:r>
      <w:r>
        <w:rPr>
          <w:sz w:val="24"/>
        </w:rPr>
        <w:t>患者死亡的，应当提供公安机关或医疗机构出具的死亡证明书等有关证明和资料；</w:t>
      </w:r>
    </w:p>
    <w:p>
      <w:pPr>
        <w:pStyle w:val="null3"/>
        <w:ind w:firstLine="480"/>
      </w:pPr>
      <w:r>
        <w:rPr>
          <w:sz w:val="24"/>
        </w:rPr>
        <w:t>⑥被保险人与患者或其近亲属或其代理人签订的赔偿协议书或和解书；</w:t>
      </w:r>
    </w:p>
    <w:p>
      <w:pPr>
        <w:pStyle w:val="null3"/>
        <w:ind w:firstLine="480"/>
      </w:pPr>
      <w:r>
        <w:rPr>
          <w:sz w:val="24"/>
        </w:rPr>
        <w:t>⑦患者或法定权益人银行账户。</w:t>
      </w:r>
    </w:p>
    <w:p>
      <w:pPr>
        <w:pStyle w:val="null3"/>
        <w:ind w:firstLine="480"/>
      </w:pPr>
      <w:r>
        <w:rPr>
          <w:sz w:val="24"/>
        </w:rPr>
        <w:t>（</w:t>
      </w:r>
      <w:r>
        <w:rPr>
          <w:sz w:val="24"/>
        </w:rPr>
        <w:t>2）诉讼/仲裁/调解案件</w:t>
      </w:r>
      <w:r>
        <w:rPr>
          <w:sz w:val="24"/>
        </w:rPr>
        <w:t>(仅需提供如下材料)</w:t>
      </w:r>
      <w:r>
        <w:rPr>
          <w:sz w:val="24"/>
        </w:rPr>
        <w:t>：</w:t>
      </w:r>
    </w:p>
    <w:p>
      <w:pPr>
        <w:pStyle w:val="null3"/>
        <w:ind w:firstLine="480"/>
      </w:pPr>
      <w:r>
        <w:rPr>
          <w:sz w:val="24"/>
        </w:rPr>
        <w:t xml:space="preserve">①索赔申请书；       </w:t>
      </w:r>
    </w:p>
    <w:p>
      <w:pPr>
        <w:pStyle w:val="null3"/>
        <w:ind w:firstLine="480"/>
      </w:pPr>
      <w:r>
        <w:rPr>
          <w:sz w:val="24"/>
        </w:rPr>
        <w:t>②机构执业许可证、</w:t>
      </w:r>
      <w:r>
        <w:rPr>
          <w:sz w:val="24"/>
        </w:rPr>
        <w:t>事业单位法人证书</w:t>
      </w:r>
      <w:r>
        <w:rPr>
          <w:sz w:val="24"/>
        </w:rPr>
        <w:t>；</w:t>
      </w:r>
      <w:r>
        <w:rPr>
          <w:sz w:val="24"/>
        </w:rPr>
        <w:t xml:space="preserve">    </w:t>
      </w:r>
    </w:p>
    <w:p>
      <w:pPr>
        <w:pStyle w:val="null3"/>
        <w:ind w:firstLine="480"/>
      </w:pPr>
      <w:r>
        <w:rPr>
          <w:sz w:val="24"/>
        </w:rPr>
        <w:t>③有关医务人员的资格证明（院方主管部门加盖公章）；</w:t>
      </w:r>
    </w:p>
    <w:p>
      <w:pPr>
        <w:pStyle w:val="null3"/>
        <w:ind w:firstLine="480"/>
      </w:pPr>
      <w:r>
        <w:rPr>
          <w:sz w:val="24"/>
        </w:rPr>
        <w:t>④患者完整的病历资料</w:t>
      </w:r>
      <w:r>
        <w:rPr>
          <w:sz w:val="24"/>
        </w:rPr>
        <w:t>（法定患方保存的病历除外）；</w:t>
      </w:r>
      <w:r>
        <w:rPr>
          <w:sz w:val="24"/>
        </w:rPr>
        <w:t>患者伤残经过鉴定的，应当提供司法鉴定机构依法出具的伤残鉴定报告；患者死亡的，应当提供公安机关或医疗机构出具的死亡证明书等有关证明和资料（如有）；</w:t>
      </w:r>
    </w:p>
    <w:p>
      <w:pPr>
        <w:pStyle w:val="null3"/>
        <w:ind w:firstLine="480"/>
      </w:pPr>
      <w:r>
        <w:rPr>
          <w:sz w:val="24"/>
        </w:rPr>
        <w:t>⑤经国家批准或认可的司法鉴定机构、医疗事故技术鉴定机构进行过鉴定的，应提供司法鉴定意见书、医疗事故技术鉴定书；</w:t>
      </w:r>
    </w:p>
    <w:p>
      <w:pPr>
        <w:pStyle w:val="null3"/>
        <w:ind w:firstLine="480"/>
      </w:pPr>
      <w:r>
        <w:rPr>
          <w:sz w:val="24"/>
        </w:rPr>
        <w:t>⑥被保险人与患者或其近亲属或其代理人签订的赔偿协议书或和解书；</w:t>
      </w:r>
    </w:p>
    <w:p>
      <w:pPr>
        <w:pStyle w:val="null3"/>
        <w:ind w:firstLine="480"/>
      </w:pPr>
      <w:r>
        <w:rPr>
          <w:sz w:val="24"/>
        </w:rPr>
        <w:t>⑦经法院判决或法院调解的，应提供法院判决书或法院调解书；经仲裁裁决或调解的，应提供仲裁裁决书或仲裁调解书；经医患纠纷人民调解委员会调解的，应提供医调委意见书；经行政介入处理的，应提供行政介入处理意见书；</w:t>
      </w:r>
    </w:p>
    <w:p>
      <w:pPr>
        <w:pStyle w:val="null3"/>
        <w:ind w:firstLine="480"/>
      </w:pPr>
      <w:r>
        <w:rPr>
          <w:sz w:val="24"/>
        </w:rPr>
        <w:t>⑧医疗费用单据、其他费用单据等损失证明材料原件（不能提供原件的，可提供院方主管部门加盖公章的复印件）；</w:t>
      </w:r>
    </w:p>
    <w:p>
      <w:pPr>
        <w:pStyle w:val="null3"/>
        <w:ind w:firstLine="480"/>
      </w:pPr>
      <w:r>
        <w:rPr>
          <w:sz w:val="24"/>
        </w:rPr>
        <w:t>⑨患者或法定权益人银行账户。</w:t>
      </w:r>
    </w:p>
    <w:p>
      <w:pPr>
        <w:pStyle w:val="null3"/>
        <w:ind w:firstLine="480"/>
      </w:pPr>
      <w:r>
        <w:rPr>
          <w:sz w:val="24"/>
        </w:rPr>
        <w:t>（</w:t>
      </w:r>
      <w:r>
        <w:rPr>
          <w:sz w:val="24"/>
        </w:rPr>
        <w:t>3</w:t>
      </w:r>
      <w:r>
        <w:rPr>
          <w:sz w:val="24"/>
        </w:rPr>
        <w:t>）医疗欠费</w:t>
      </w:r>
      <w:r>
        <w:rPr>
          <w:sz w:val="24"/>
        </w:rPr>
        <w:t>案件</w:t>
      </w:r>
      <w:r>
        <w:rPr>
          <w:sz w:val="24"/>
        </w:rPr>
        <w:t>(仅需提供如下材料)</w:t>
      </w:r>
      <w:r>
        <w:rPr>
          <w:sz w:val="24"/>
        </w:rPr>
        <w:t>：</w:t>
      </w:r>
    </w:p>
    <w:p>
      <w:pPr>
        <w:pStyle w:val="null3"/>
        <w:ind w:firstLine="480"/>
      </w:pPr>
      <w:r>
        <w:rPr>
          <w:sz w:val="24"/>
        </w:rPr>
        <w:t>①</w:t>
      </w:r>
      <w:r>
        <w:rPr>
          <w:sz w:val="24"/>
        </w:rPr>
        <w:t>患方投诉材料</w:t>
      </w:r>
      <w:r>
        <w:rPr>
          <w:sz w:val="24"/>
        </w:rPr>
        <w:t>；</w:t>
      </w:r>
      <w:r>
        <w:rPr>
          <w:sz w:val="24"/>
        </w:rPr>
        <w:t xml:space="preserve">  </w:t>
      </w:r>
    </w:p>
    <w:p>
      <w:pPr>
        <w:pStyle w:val="null3"/>
        <w:ind w:firstLine="480"/>
      </w:pPr>
      <w:r>
        <w:rPr>
          <w:sz w:val="24"/>
        </w:rPr>
        <w:t>②机构执业许可证、</w:t>
      </w:r>
      <w:r>
        <w:rPr>
          <w:sz w:val="24"/>
        </w:rPr>
        <w:t>事业单位法人证书</w:t>
      </w:r>
      <w:r>
        <w:rPr>
          <w:sz w:val="24"/>
        </w:rPr>
        <w:t>；</w:t>
      </w:r>
    </w:p>
    <w:p>
      <w:pPr>
        <w:pStyle w:val="null3"/>
        <w:ind w:firstLine="480"/>
      </w:pPr>
      <w:r>
        <w:rPr>
          <w:sz w:val="24"/>
        </w:rPr>
        <w:t>③医疗费用单据</w:t>
      </w:r>
      <w:r>
        <w:rPr>
          <w:sz w:val="24"/>
        </w:rPr>
        <w:t>，押金单、欠费情况说明</w:t>
      </w:r>
      <w:r>
        <w:rPr>
          <w:sz w:val="24"/>
        </w:rPr>
        <w:t>（不能提供原件的，可提供院方主管部门加盖公章的复印件）；</w:t>
      </w:r>
      <w:r>
        <w:rPr>
          <w:sz w:val="24"/>
        </w:rPr>
        <w:t xml:space="preserve">       </w:t>
      </w:r>
    </w:p>
    <w:p>
      <w:pPr>
        <w:pStyle w:val="null3"/>
        <w:ind w:firstLine="480"/>
      </w:pPr>
      <w:r>
        <w:rPr>
          <w:sz w:val="24"/>
        </w:rPr>
        <w:t>④有关医务人员的资格证明（院方主管部门加盖公章）；</w:t>
      </w:r>
    </w:p>
    <w:p>
      <w:pPr>
        <w:pStyle w:val="null3"/>
        <w:ind w:firstLine="480"/>
      </w:pPr>
      <w:r>
        <w:rPr>
          <w:sz w:val="24"/>
        </w:rPr>
        <w:t>⑤患者完整的病历资料</w:t>
      </w:r>
      <w:r>
        <w:rPr>
          <w:sz w:val="24"/>
        </w:rPr>
        <w:t>（法定患方保存的病历除外）；</w:t>
      </w:r>
    </w:p>
    <w:p>
      <w:pPr>
        <w:pStyle w:val="null3"/>
        <w:ind w:firstLine="480"/>
      </w:pPr>
      <w:r>
        <w:rPr>
          <w:sz w:val="24"/>
        </w:rPr>
        <w:t>⑥</w:t>
      </w:r>
      <w:r>
        <w:rPr>
          <w:sz w:val="24"/>
        </w:rPr>
        <w:t>甲方的陈述意见</w:t>
      </w:r>
      <w:r>
        <w:rPr>
          <w:sz w:val="24"/>
        </w:rPr>
        <w:t>；</w:t>
      </w:r>
    </w:p>
    <w:p>
      <w:pPr>
        <w:pStyle w:val="null3"/>
        <w:ind w:firstLine="480"/>
      </w:pPr>
      <w:r>
        <w:rPr>
          <w:sz w:val="24"/>
        </w:rPr>
        <w:t>⑦</w:t>
      </w:r>
      <w:r>
        <w:rPr>
          <w:sz w:val="24"/>
        </w:rPr>
        <w:t>甲方的</w:t>
      </w:r>
      <w:r>
        <w:rPr>
          <w:sz w:val="24"/>
        </w:rPr>
        <w:t>银行账户。</w:t>
      </w:r>
    </w:p>
    <w:p>
      <w:pPr>
        <w:pStyle w:val="null3"/>
        <w:ind w:firstLine="480"/>
        <w:jc w:val="left"/>
      </w:pPr>
      <w:r>
        <w:rPr>
          <w:sz w:val="24"/>
        </w:rPr>
        <w:t>6.5所有的赔偿款项，因保险人怠于赔付而产生的滞纳金、违约金，以及其他不利于被保险人的后果等均由保险人承担。</w:t>
      </w:r>
    </w:p>
    <w:p>
      <w:pPr>
        <w:pStyle w:val="null3"/>
        <w:ind w:firstLine="482"/>
        <w:jc w:val="left"/>
      </w:pPr>
      <w:r>
        <w:rPr>
          <w:sz w:val="24"/>
          <w:b/>
        </w:rPr>
        <w:t>7.特别约定</w:t>
      </w:r>
    </w:p>
    <w:p>
      <w:pPr>
        <w:pStyle w:val="null3"/>
        <w:ind w:firstLine="480"/>
      </w:pPr>
      <w:r>
        <w:rPr>
          <w:sz w:val="24"/>
        </w:rPr>
        <w:t>7.1</w:t>
      </w:r>
      <w:r>
        <w:rPr>
          <w:sz w:val="24"/>
          <w:color w:val="000000"/>
        </w:rPr>
        <w:t>在</w:t>
      </w:r>
      <w:r>
        <w:rPr>
          <w:sz w:val="24"/>
        </w:rPr>
        <w:t>诊疗</w:t>
      </w:r>
      <w:r>
        <w:rPr>
          <w:sz w:val="24"/>
          <w:color w:val="000000"/>
        </w:rPr>
        <w:t>过程中，产生纠纷，即便没有人身损害后果的，</w:t>
      </w:r>
      <w:r>
        <w:rPr>
          <w:sz w:val="24"/>
        </w:rPr>
        <w:t>依法应由被保险人承担经济赔偿责任时，由保险人负责赔偿。</w:t>
      </w:r>
    </w:p>
    <w:p>
      <w:pPr>
        <w:pStyle w:val="null3"/>
        <w:ind w:firstLine="480"/>
      </w:pPr>
      <w:r>
        <w:rPr>
          <w:sz w:val="24"/>
        </w:rPr>
        <w:t>7.2患者在医院辖区内自残、自杀，以及伤害他人，依法应由被保险人承担经济赔偿责任时，由保险人负责赔偿；第三人对患者造成人身伤害，依照有关法律法规应由被保险人承担经济赔偿责任的，由保险人负责赔偿。</w:t>
      </w:r>
    </w:p>
    <w:p>
      <w:pPr>
        <w:pStyle w:val="null3"/>
        <w:ind w:firstLine="480"/>
      </w:pPr>
      <w:r>
        <w:rPr>
          <w:sz w:val="24"/>
        </w:rPr>
        <w:t>7.3保险人承诺扩展承保被保险人在临床试验性检查、治疗过程中造成患者/受试者损害，被保险人及其医务人员存在过错时依法应承担的民事赔偿责任，保险人负责赔偿；保险人承诺扩展承保因药品、消毒药剂、医疗器械的缺陷，或者输入不合格的血液，或药品不良反应造成患者损害，依法应由被保险人承担的民事赔偿责任。</w:t>
      </w:r>
    </w:p>
    <w:p>
      <w:pPr>
        <w:pStyle w:val="null3"/>
        <w:ind w:firstLine="480"/>
      </w:pPr>
      <w:r>
        <w:rPr>
          <w:sz w:val="24"/>
        </w:rPr>
        <w:t>7.4本保险无免赔额。</w:t>
      </w:r>
    </w:p>
    <w:p>
      <w:pPr>
        <w:pStyle w:val="null3"/>
        <w:ind w:firstLine="480"/>
      </w:pPr>
      <w:r>
        <w:rPr>
          <w:sz w:val="24"/>
        </w:rPr>
        <w:t>7.5家庭医疗服务特别约定</w:t>
      </w:r>
    </w:p>
    <w:p>
      <w:pPr>
        <w:pStyle w:val="null3"/>
        <w:ind w:firstLine="480"/>
      </w:pPr>
      <w:r>
        <w:rPr>
          <w:sz w:val="24"/>
        </w:rPr>
        <w:t>保险人同意在保险单中列明的保险期间或追溯期内，被保险人医务人员在开展家庭医疗服务（包括家庭病床、家庭出诊）的诊疗活动过程中发生医疗损害造成患者人身损害，患者或其近亲属或代理人在保险期间内首次向被保险人提出索赔，依法应由被保险人承担的经济赔偿责任，保险人按照本保险合同约定负责赔偿。</w:t>
      </w:r>
    </w:p>
    <w:p>
      <w:pPr>
        <w:pStyle w:val="null3"/>
        <w:ind w:firstLine="480"/>
      </w:pPr>
      <w:r>
        <w:rPr>
          <w:sz w:val="24"/>
        </w:rPr>
        <w:t>7.6本保单承保被保险人所属互联网医院。</w:t>
      </w:r>
    </w:p>
    <w:p>
      <w:pPr>
        <w:pStyle w:val="null3"/>
        <w:ind w:firstLine="482"/>
        <w:jc w:val="left"/>
      </w:pPr>
      <w:r>
        <w:rPr>
          <w:sz w:val="24"/>
          <w:b/>
        </w:rPr>
        <w:t>8.法律责任</w:t>
      </w:r>
    </w:p>
    <w:p>
      <w:pPr>
        <w:pStyle w:val="null3"/>
        <w:ind w:firstLine="480"/>
      </w:pPr>
      <w:r>
        <w:rPr>
          <w:sz w:val="24"/>
        </w:rPr>
        <w:t>8.1由于任何一方当事人的过错，造成合同不能履行或者不能完全履行的，由有过错的一方依法承担违约责任；如属各方当事人的过错，则根据各方当事人过错的实际情况，由各方当事人分别承担各自应负的违约责任。</w:t>
      </w:r>
    </w:p>
    <w:p>
      <w:pPr>
        <w:pStyle w:val="null3"/>
        <w:ind w:firstLine="480"/>
      </w:pPr>
      <w:r>
        <w:rPr>
          <w:sz w:val="24"/>
        </w:rPr>
        <w:t>8.2若发生违约情形，违约方依法依约承担其相应法律责任后果，除非守约方同意终止本合同的，本合同仍须继续履行。</w:t>
      </w:r>
    </w:p>
    <w:p>
      <w:pPr>
        <w:pStyle w:val="null3"/>
        <w:ind w:firstLine="480"/>
        <w:jc w:val="left"/>
      </w:pPr>
      <w:r>
        <w:rPr>
          <w:sz w:val="24"/>
        </w:rPr>
        <w:t>8.3因本保险产生纠纷，双方协商解决，协商不成的，由</w:t>
      </w:r>
      <w:r>
        <w:rPr>
          <w:sz w:val="24"/>
        </w:rPr>
        <w:t>甲方</w:t>
      </w:r>
      <w:r>
        <w:rPr>
          <w:sz w:val="24"/>
        </w:rPr>
        <w:t>所在地有管辖权的人民法院裁判</w:t>
      </w:r>
      <w:r>
        <w:rPr>
          <w:sz w:val="24"/>
        </w:rPr>
        <w:t>。</w:t>
      </w:r>
    </w:p>
    <w:p>
      <w:pPr>
        <w:pStyle w:val="null3"/>
        <w:ind w:firstLine="480"/>
        <w:jc w:val="left"/>
      </w:pPr>
      <w:r>
        <w:rPr>
          <w:sz w:val="24"/>
        </w:rPr>
        <w:t>9.保险费（合同总价）为</w:t>
      </w:r>
      <w:r>
        <w:rPr>
          <w:u w:val="single"/>
        </w:rPr>
        <w:t xml:space="preserve">       </w:t>
      </w:r>
      <w:r>
        <w:rPr>
          <w:sz w:val="24"/>
        </w:rPr>
        <w:t>元（含税），大写：人民币</w:t>
      </w:r>
      <w:r>
        <w:rPr>
          <w:u w:val="single"/>
        </w:rPr>
        <w:t xml:space="preserve">      </w:t>
      </w:r>
      <w:r>
        <w:rPr>
          <w:sz w:val="24"/>
        </w:rPr>
        <w:t>元。</w:t>
      </w:r>
    </w:p>
    <w:p>
      <w:pPr>
        <w:pStyle w:val="null3"/>
        <w:ind w:firstLine="480"/>
        <w:jc w:val="left"/>
      </w:pPr>
      <w:r>
        <w:rPr>
          <w:sz w:val="24"/>
        </w:rPr>
        <w:t>10.承保区域：中华人民共和国广东省。</w:t>
      </w:r>
    </w:p>
    <w:p>
      <w:pPr>
        <w:pStyle w:val="null3"/>
        <w:ind w:firstLine="480"/>
        <w:jc w:val="left"/>
      </w:pPr>
      <w:r>
        <w:rPr>
          <w:sz w:val="24"/>
        </w:rPr>
        <w:t>11.司法管辖：中华人民共和国（港、澳、台除外）司法管辖。</w:t>
      </w:r>
    </w:p>
    <w:p>
      <w:pPr>
        <w:pStyle w:val="null3"/>
        <w:ind w:firstLine="480"/>
        <w:jc w:val="left"/>
      </w:pPr>
      <w:r>
        <w:rPr>
          <w:sz w:val="24"/>
        </w:rPr>
        <w:t>12.其他要求：乙方拟投入本项目的服务人员中至少需包含有医学相关专业、保险相关专业、法律相关专业的人员且学历为大学专科或以上学历。</w:t>
      </w:r>
    </w:p>
    <w:p>
      <w:pPr>
        <w:pStyle w:val="null3"/>
        <w:ind w:firstLine="482"/>
        <w:jc w:val="left"/>
      </w:pPr>
      <w:r>
        <w:rPr>
          <w:sz w:val="24"/>
          <w:b/>
        </w:rPr>
        <w:t>四、付款方式</w:t>
      </w:r>
    </w:p>
    <w:p>
      <w:pPr>
        <w:pStyle w:val="null3"/>
        <w:ind w:firstLine="480"/>
        <w:jc w:val="left"/>
      </w:pPr>
      <w:r>
        <w:rPr>
          <w:sz w:val="24"/>
        </w:rPr>
        <w:t>1、在医疗责任保险合同签订后一个月内，</w:t>
      </w:r>
      <w:r>
        <w:rPr>
          <w:sz w:val="24"/>
        </w:rPr>
        <w:t>乙方</w:t>
      </w:r>
      <w:r>
        <w:rPr>
          <w:sz w:val="24"/>
        </w:rPr>
        <w:t>应向</w:t>
      </w:r>
      <w:r>
        <w:rPr>
          <w:sz w:val="24"/>
        </w:rPr>
        <w:t>甲方</w:t>
      </w:r>
      <w:r>
        <w:rPr>
          <w:sz w:val="24"/>
        </w:rPr>
        <w:t>开具合同全额有效的增值税发票，并承担由此产生的增值税费，否则</w:t>
      </w:r>
      <w:r>
        <w:rPr>
          <w:sz w:val="24"/>
        </w:rPr>
        <w:t>甲方</w:t>
      </w:r>
      <w:r>
        <w:rPr>
          <w:sz w:val="24"/>
        </w:rPr>
        <w:t>有权拒绝付款，且不承担违约责任。</w:t>
      </w:r>
    </w:p>
    <w:p>
      <w:pPr>
        <w:pStyle w:val="null3"/>
        <w:ind w:firstLine="480"/>
        <w:jc w:val="left"/>
      </w:pPr>
      <w:r>
        <w:rPr>
          <w:sz w:val="24"/>
        </w:rPr>
        <w:t>2、自</w:t>
      </w:r>
      <w:r>
        <w:rPr>
          <w:sz w:val="24"/>
        </w:rPr>
        <w:t>甲方</w:t>
      </w:r>
      <w:r>
        <w:rPr>
          <w:sz w:val="24"/>
        </w:rPr>
        <w:t>收到发票之日起具备支付条件后</w:t>
      </w:r>
      <w:r>
        <w:rPr>
          <w:sz w:val="24"/>
        </w:rPr>
        <w:t>5个工作日内后</w:t>
      </w:r>
      <w:r>
        <w:rPr>
          <w:sz w:val="24"/>
        </w:rPr>
        <w:t>甲方</w:t>
      </w:r>
      <w:r>
        <w:rPr>
          <w:sz w:val="24"/>
        </w:rPr>
        <w:t>办理支付合同总价的</w:t>
      </w:r>
      <w:r>
        <w:rPr>
          <w:sz w:val="24"/>
        </w:rPr>
        <w:t>100%手续。以银行转账方式，由</w:t>
      </w:r>
      <w:r>
        <w:rPr>
          <w:sz w:val="24"/>
        </w:rPr>
        <w:t>甲方</w:t>
      </w:r>
      <w:r>
        <w:rPr>
          <w:sz w:val="24"/>
        </w:rPr>
        <w:t>向</w:t>
      </w:r>
      <w:r>
        <w:rPr>
          <w:sz w:val="24"/>
        </w:rPr>
        <w:t>乙方</w:t>
      </w:r>
      <w:r>
        <w:rPr>
          <w:sz w:val="24"/>
        </w:rPr>
        <w:t>一次性支付合同全款。</w:t>
      </w:r>
    </w:p>
    <w:p>
      <w:pPr>
        <w:pStyle w:val="null3"/>
        <w:ind w:firstLine="480"/>
        <w:jc w:val="left"/>
      </w:pPr>
      <w:r>
        <w:rPr>
          <w:sz w:val="24"/>
        </w:rPr>
        <w:t>3、不得委托第三方开具发票办理结算事宜，否则</w:t>
      </w:r>
      <w:r>
        <w:rPr>
          <w:sz w:val="24"/>
        </w:rPr>
        <w:t>甲方</w:t>
      </w:r>
      <w:r>
        <w:rPr>
          <w:sz w:val="24"/>
        </w:rPr>
        <w:t>可拒付。</w:t>
      </w:r>
    </w:p>
    <w:p>
      <w:pPr>
        <w:pStyle w:val="null3"/>
        <w:ind w:firstLine="480"/>
        <w:jc w:val="left"/>
      </w:pPr>
      <w:r>
        <w:rPr>
          <w:sz w:val="24"/>
        </w:rPr>
        <w:t>4、甲方以银行转账的方式支付。</w:t>
      </w:r>
    </w:p>
    <w:p>
      <w:pPr>
        <w:pStyle w:val="null3"/>
        <w:ind w:firstLine="480"/>
        <w:jc w:val="left"/>
      </w:pPr>
      <w:r>
        <w:rPr>
          <w:sz w:val="24"/>
        </w:rPr>
        <w:t>5、如遇节假日或不可抗力因素，则甲方付款日期顺延。</w:t>
      </w:r>
    </w:p>
    <w:p>
      <w:pPr>
        <w:pStyle w:val="null3"/>
        <w:ind w:firstLine="480"/>
        <w:jc w:val="left"/>
      </w:pPr>
      <w:r>
        <w:rPr>
          <w:sz w:val="24"/>
        </w:rPr>
        <w:t>6、乙方凭以下资料与甲方结算：</w:t>
      </w:r>
    </w:p>
    <w:p>
      <w:pPr>
        <w:pStyle w:val="null3"/>
        <w:ind w:firstLine="480"/>
        <w:jc w:val="left"/>
      </w:pPr>
      <w:r>
        <w:rPr>
          <w:sz w:val="24"/>
        </w:rPr>
        <w:t>（</w:t>
      </w:r>
      <w:r>
        <w:rPr>
          <w:sz w:val="24"/>
        </w:rPr>
        <w:t>1）采购合同；</w:t>
      </w:r>
    </w:p>
    <w:p>
      <w:pPr>
        <w:pStyle w:val="null3"/>
        <w:ind w:firstLine="480"/>
        <w:jc w:val="left"/>
      </w:pPr>
      <w:r>
        <w:rPr>
          <w:sz w:val="24"/>
        </w:rPr>
        <w:t>（</w:t>
      </w:r>
      <w:r>
        <w:rPr>
          <w:sz w:val="24"/>
        </w:rPr>
        <w:t>2）投保单；</w:t>
      </w:r>
    </w:p>
    <w:p>
      <w:pPr>
        <w:pStyle w:val="null3"/>
        <w:ind w:firstLine="480"/>
        <w:jc w:val="left"/>
      </w:pPr>
      <w:r>
        <w:rPr>
          <w:sz w:val="24"/>
        </w:rPr>
        <w:t>（</w:t>
      </w:r>
      <w:r>
        <w:rPr>
          <w:sz w:val="24"/>
        </w:rPr>
        <w:t>3）乙方开具的正式发票；</w:t>
      </w:r>
    </w:p>
    <w:p>
      <w:pPr>
        <w:pStyle w:val="null3"/>
        <w:ind w:firstLine="480"/>
        <w:jc w:val="left"/>
      </w:pPr>
      <w:r>
        <w:rPr>
          <w:sz w:val="24"/>
        </w:rPr>
        <w:t>（</w:t>
      </w:r>
      <w:r>
        <w:rPr>
          <w:sz w:val="24"/>
        </w:rPr>
        <w:t>4）甲方财务部门要求的其他资料。</w:t>
      </w:r>
    </w:p>
    <w:p>
      <w:pPr>
        <w:pStyle w:val="null3"/>
        <w:ind w:firstLine="480"/>
        <w:jc w:val="left"/>
      </w:pPr>
      <w:r>
        <w:rPr>
          <w:sz w:val="24"/>
        </w:rPr>
        <w:t>7、乙方银行账户信息如下：</w:t>
      </w:r>
    </w:p>
    <w:p>
      <w:pPr>
        <w:pStyle w:val="null3"/>
        <w:ind w:firstLine="480"/>
        <w:jc w:val="left"/>
      </w:pPr>
      <w:r>
        <w:rPr>
          <w:sz w:val="24"/>
        </w:rPr>
        <w:t>开户名称：</w:t>
      </w:r>
    </w:p>
    <w:p>
      <w:pPr>
        <w:pStyle w:val="null3"/>
        <w:ind w:firstLine="480"/>
        <w:jc w:val="left"/>
      </w:pPr>
      <w:r>
        <w:rPr>
          <w:sz w:val="24"/>
        </w:rPr>
        <w:t>银行账号：</w:t>
      </w:r>
    </w:p>
    <w:p>
      <w:pPr>
        <w:pStyle w:val="null3"/>
        <w:ind w:firstLine="480"/>
        <w:jc w:val="left"/>
      </w:pPr>
      <w:r>
        <w:rPr>
          <w:sz w:val="24"/>
        </w:rPr>
        <w:t>纳税人识别号：</w:t>
      </w:r>
    </w:p>
    <w:p>
      <w:pPr>
        <w:pStyle w:val="null3"/>
        <w:ind w:firstLine="480"/>
        <w:jc w:val="left"/>
      </w:pPr>
      <w:r>
        <w:rPr>
          <w:sz w:val="24"/>
        </w:rPr>
        <w:t>开户行：</w:t>
      </w:r>
    </w:p>
    <w:p>
      <w:pPr>
        <w:pStyle w:val="null3"/>
        <w:ind w:firstLine="482"/>
        <w:jc w:val="left"/>
      </w:pPr>
      <w:r>
        <w:rPr>
          <w:sz w:val="24"/>
          <w:b/>
        </w:rPr>
        <w:t>五、违约责任</w:t>
      </w:r>
    </w:p>
    <w:p>
      <w:pPr>
        <w:pStyle w:val="null3"/>
        <w:ind w:firstLine="480"/>
        <w:jc w:val="both"/>
      </w:pPr>
      <w:r>
        <w:rPr>
          <w:sz w:val="24"/>
        </w:rPr>
        <w:t>1、乙方交付的服务不符合本合同规定的，甲方有权拒收，并且乙方须向甲方支付本合同总价5%的违约金。</w:t>
      </w:r>
    </w:p>
    <w:p>
      <w:pPr>
        <w:pStyle w:val="null3"/>
        <w:ind w:firstLine="480"/>
        <w:jc w:val="both"/>
      </w:pPr>
      <w:r>
        <w:rPr>
          <w:sz w:val="24"/>
        </w:rPr>
        <w:t>2、乙方未能按本合同规定的时间完成服务，从逾期之日起每日按本合同总价3‰的标准向甲方支付违约金；逾期15天以上（含15天）的，甲方有权终止合同，要求乙方支付违约金，并且给甲方造成的经济损失由乙方承担赔偿责任。</w:t>
      </w:r>
    </w:p>
    <w:p>
      <w:pPr>
        <w:pStyle w:val="null3"/>
        <w:ind w:firstLine="480"/>
        <w:jc w:val="both"/>
      </w:pPr>
      <w:r>
        <w:rPr>
          <w:sz w:val="24"/>
        </w:rPr>
        <w:t>3、甲方无正当理由拒绝乙方服务，到期拒付货款的，甲方向乙方偿付本合同总价的5%的违约金。甲方逾期付款，则每日按本合同总价的3‰向乙方偿付违约金。但累计违约金总额不得超过本合同总价的10%。</w:t>
      </w:r>
    </w:p>
    <w:p>
      <w:pPr>
        <w:pStyle w:val="null3"/>
        <w:ind w:firstLine="480"/>
        <w:jc w:val="both"/>
      </w:pPr>
      <w:r>
        <w:rPr>
          <w:sz w:val="24"/>
        </w:rPr>
        <w:t>4、其它违约责任按合同约定的违约条款及《中华人民共和国民法典》合同编处理。</w:t>
      </w:r>
    </w:p>
    <w:p>
      <w:pPr>
        <w:pStyle w:val="null3"/>
        <w:ind w:firstLine="482"/>
        <w:jc w:val="left"/>
      </w:pPr>
      <w:r>
        <w:rPr>
          <w:sz w:val="24"/>
          <w:b/>
        </w:rPr>
        <w:t>六、合同的修改和变更</w:t>
      </w:r>
    </w:p>
    <w:p>
      <w:pPr>
        <w:pStyle w:val="null3"/>
        <w:ind w:firstLine="480"/>
        <w:jc w:val="both"/>
      </w:pPr>
      <w:r>
        <w:rPr>
          <w:sz w:val="24"/>
        </w:rPr>
        <w:t>在本合同正常履行期间，合同内容的任何修改、变更，须经甲、乙双方一致书面同意。</w:t>
      </w:r>
    </w:p>
    <w:p>
      <w:pPr>
        <w:pStyle w:val="null3"/>
        <w:ind w:firstLine="482"/>
        <w:jc w:val="left"/>
      </w:pPr>
      <w:r>
        <w:rPr>
          <w:sz w:val="24"/>
          <w:b/>
        </w:rPr>
        <w:t>七、保密条款</w:t>
      </w:r>
    </w:p>
    <w:p>
      <w:pPr>
        <w:pStyle w:val="null3"/>
        <w:ind w:firstLine="480"/>
        <w:jc w:val="both"/>
      </w:pPr>
      <w:r>
        <w:rPr>
          <w:sz w:val="24"/>
        </w:rPr>
        <w:t>1、除非下列情况，自本合同生效之日起，乙方不得将本合同涉及的所有有形、无形的信息及资料（包括但不限于各方的往来书面文字文件、电子邮件及信息、软盘资料等）泄露给其他团体或个人：</w:t>
      </w:r>
    </w:p>
    <w:p>
      <w:pPr>
        <w:pStyle w:val="null3"/>
        <w:ind w:firstLine="480"/>
        <w:jc w:val="both"/>
      </w:pPr>
      <w:r>
        <w:rPr>
          <w:sz w:val="24"/>
        </w:rPr>
        <w:t>2、提供给与执行本合同内容有关的雇员或顾问，或应法律或司法管辖要求而提供，或经甲方书面同意。本合同一方因过错造成泄密而给其他方造成损失的，过错一方承担经济赔偿责任。同时承担因此产生的全部法律责任。</w:t>
      </w:r>
    </w:p>
    <w:p>
      <w:pPr>
        <w:pStyle w:val="null3"/>
        <w:ind w:firstLine="482"/>
        <w:jc w:val="left"/>
      </w:pPr>
      <w:r>
        <w:rPr>
          <w:sz w:val="24"/>
          <w:b/>
        </w:rPr>
        <w:t>八、争议的解决方式</w:t>
      </w:r>
    </w:p>
    <w:p>
      <w:pPr>
        <w:pStyle w:val="null3"/>
        <w:ind w:firstLine="480"/>
        <w:jc w:val="both"/>
      </w:pPr>
      <w:r>
        <w:rPr>
          <w:sz w:val="24"/>
        </w:rPr>
        <w:t>1、合同执行过程中发生的任何争议，如双方不能通过友好协商解决，甲、乙双方一致同意向甲方所在地人民法院提起诉讼。诉讼过程中，除双方有争议的部分外，本合同其他部分仍然有效，双方应继续履行。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jc w:val="both"/>
      </w:pPr>
      <w:r>
        <w:rPr>
          <w:sz w:val="24"/>
        </w:rPr>
        <w:t>2、下列文件被认为是组成本合同的一部分，并互为补充和解释，如各部分文件内容存在不一致的，其效力和解释按下列排列次序，排列在先者优先适用：</w:t>
      </w:r>
    </w:p>
    <w:p>
      <w:pPr>
        <w:pStyle w:val="null3"/>
        <w:ind w:firstLine="480"/>
        <w:jc w:val="both"/>
      </w:pPr>
      <w:r>
        <w:rPr>
          <w:sz w:val="24"/>
        </w:rPr>
        <w:t>（</w:t>
      </w:r>
      <w:r>
        <w:rPr>
          <w:sz w:val="24"/>
        </w:rPr>
        <w:t>1）合同实施后的补充协议、纪要、备忘录；</w:t>
      </w:r>
    </w:p>
    <w:p>
      <w:pPr>
        <w:pStyle w:val="null3"/>
        <w:ind w:firstLine="480"/>
        <w:jc w:val="both"/>
      </w:pPr>
      <w:r>
        <w:rPr>
          <w:sz w:val="24"/>
        </w:rPr>
        <w:t>（</w:t>
      </w:r>
      <w:r>
        <w:rPr>
          <w:sz w:val="24"/>
        </w:rPr>
        <w:t>2）本合同及本合同附件；</w:t>
      </w:r>
    </w:p>
    <w:p>
      <w:pPr>
        <w:pStyle w:val="null3"/>
        <w:ind w:firstLine="480"/>
        <w:jc w:val="both"/>
      </w:pPr>
      <w:r>
        <w:rPr>
          <w:sz w:val="24"/>
        </w:rPr>
        <w:t>（</w:t>
      </w:r>
      <w:r>
        <w:rPr>
          <w:sz w:val="24"/>
        </w:rPr>
        <w:t>3）中标通知书；</w:t>
      </w:r>
    </w:p>
    <w:p>
      <w:pPr>
        <w:pStyle w:val="null3"/>
        <w:ind w:firstLine="480"/>
        <w:jc w:val="both"/>
      </w:pPr>
      <w:r>
        <w:rPr>
          <w:sz w:val="24"/>
        </w:rPr>
        <w:t>（</w:t>
      </w:r>
      <w:r>
        <w:rPr>
          <w:sz w:val="24"/>
        </w:rPr>
        <w:t>4）招标文件及其澄清、补充文件；</w:t>
      </w:r>
    </w:p>
    <w:p>
      <w:pPr>
        <w:pStyle w:val="null3"/>
        <w:ind w:firstLine="480"/>
        <w:jc w:val="both"/>
      </w:pPr>
      <w:r>
        <w:rPr>
          <w:sz w:val="24"/>
        </w:rPr>
        <w:t>（</w:t>
      </w:r>
      <w:r>
        <w:rPr>
          <w:sz w:val="24"/>
        </w:rPr>
        <w:t>5）投标文件及其澄清、补充文件；</w:t>
      </w:r>
    </w:p>
    <w:p>
      <w:pPr>
        <w:pStyle w:val="null3"/>
        <w:ind w:firstLine="480"/>
        <w:jc w:val="both"/>
      </w:pPr>
      <w:r>
        <w:rPr>
          <w:sz w:val="24"/>
        </w:rPr>
        <w:t>（</w:t>
      </w:r>
      <w:r>
        <w:rPr>
          <w:sz w:val="24"/>
        </w:rPr>
        <w:t>6）标准、规范和其他有关技术文件；</w:t>
      </w:r>
    </w:p>
    <w:p>
      <w:pPr>
        <w:pStyle w:val="null3"/>
        <w:ind w:firstLine="480"/>
        <w:jc w:val="both"/>
      </w:pPr>
      <w:r>
        <w:rPr>
          <w:sz w:val="24"/>
        </w:rPr>
        <w:t>3、当合同文件出现含糊不清或不相一致，按以上排序仍不能解决的，在不影响项目合同履行进度的情况下，双方可协商解决。</w:t>
      </w:r>
    </w:p>
    <w:p>
      <w:pPr>
        <w:pStyle w:val="null3"/>
        <w:ind w:firstLine="482"/>
        <w:jc w:val="left"/>
      </w:pPr>
      <w:r>
        <w:rPr>
          <w:sz w:val="24"/>
          <w:b/>
        </w:rPr>
        <w:t>九、不可抗力</w:t>
      </w:r>
    </w:p>
    <w:p>
      <w:pPr>
        <w:pStyle w:val="null3"/>
        <w:ind w:firstLine="480"/>
        <w:jc w:val="both"/>
      </w:pPr>
      <w:r>
        <w:rPr>
          <w:sz w:val="24"/>
        </w:rPr>
        <w:t>1、不可抗力指战争、洪水、台风、地震等或其它双方认定的不可抗力事件。</w:t>
      </w:r>
    </w:p>
    <w:p>
      <w:pPr>
        <w:pStyle w:val="null3"/>
        <w:ind w:firstLine="480"/>
        <w:jc w:val="both"/>
      </w:pPr>
      <w:r>
        <w:rPr>
          <w:sz w:val="24"/>
        </w:rPr>
        <w:t>2、任何一方由于不可抗力影响合同执行时，发生不可抗力一方应尽快将事故通知另一方。在此情况下，乙方仍然有责任采取必要的措施完成服务，双方应通过友好协商解决本合同的执行问题。</w:t>
      </w:r>
    </w:p>
    <w:p>
      <w:pPr>
        <w:pStyle w:val="null3"/>
        <w:ind w:firstLine="482"/>
        <w:jc w:val="left"/>
      </w:pPr>
      <w:r>
        <w:rPr>
          <w:sz w:val="24"/>
          <w:b/>
        </w:rPr>
        <w:t>十、法律责任</w:t>
      </w:r>
    </w:p>
    <w:p>
      <w:pPr>
        <w:pStyle w:val="null3"/>
        <w:ind w:firstLine="480"/>
        <w:jc w:val="both"/>
      </w:pPr>
      <w:r>
        <w:rPr>
          <w:sz w:val="24"/>
        </w:rPr>
        <w:t>1、由于本合同任何一方当事人的过错，造成本合同不能履行或者不能完全履行的，由有过错的一方依法承担违约责任；如属各方当事人的过错，则根据各方当事人过错的实际情况，由各方当事人分别承担各自应负的违约责任；</w:t>
      </w:r>
    </w:p>
    <w:p>
      <w:pPr>
        <w:pStyle w:val="null3"/>
        <w:ind w:firstLine="480"/>
        <w:jc w:val="both"/>
      </w:pPr>
      <w:r>
        <w:rPr>
          <w:sz w:val="24"/>
        </w:rPr>
        <w:t>2、若发生违约情形，违约方依法依约承担其相应法律责任后果，除非守约方同意终止本合同的，本合同仍须继续履行。</w:t>
      </w:r>
    </w:p>
    <w:p>
      <w:pPr>
        <w:pStyle w:val="null3"/>
        <w:ind w:firstLine="482"/>
        <w:jc w:val="left"/>
      </w:pPr>
      <w:r>
        <w:rPr>
          <w:sz w:val="24"/>
          <w:b/>
        </w:rPr>
        <w:t>十一、合同解除与终止</w:t>
      </w:r>
    </w:p>
    <w:p>
      <w:pPr>
        <w:pStyle w:val="null3"/>
        <w:ind w:firstLine="480"/>
        <w:jc w:val="both"/>
      </w:pPr>
      <w:r>
        <w:rPr>
          <w:sz w:val="24"/>
        </w:rPr>
        <w:t>1、如果一方违反合同，并在收到对方违约通知书后7天内仍未能改正违约情形的，另一方可立即终止本合同。</w:t>
      </w:r>
    </w:p>
    <w:p>
      <w:pPr>
        <w:pStyle w:val="null3"/>
        <w:ind w:firstLine="480"/>
        <w:jc w:val="both"/>
      </w:pPr>
      <w:r>
        <w:rPr>
          <w:sz w:val="24"/>
        </w:rPr>
        <w:t>2、如因法律法规或监管政策变化致使本合同无法继续履行，双方均可解除合同且无需因此向对方负赔偿责任。</w:t>
      </w:r>
    </w:p>
    <w:p>
      <w:pPr>
        <w:pStyle w:val="null3"/>
        <w:ind w:firstLine="482"/>
        <w:jc w:val="left"/>
      </w:pPr>
      <w:r>
        <w:rPr>
          <w:sz w:val="24"/>
          <w:b/>
        </w:rPr>
        <w:t>十二、检查与审计</w:t>
      </w:r>
    </w:p>
    <w:p>
      <w:pPr>
        <w:pStyle w:val="null3"/>
        <w:ind w:firstLine="480"/>
        <w:jc w:val="left"/>
      </w:pPr>
      <w:r>
        <w:rPr>
          <w:sz w:val="24"/>
        </w:rPr>
        <w:t>为配合监督管理部门的检查及评估合规风险的需要，甲方有权对乙方与本合同项下有关的经营情况进行调查或审计，乙方应当积极予以配合。</w:t>
      </w:r>
    </w:p>
    <w:p>
      <w:pPr>
        <w:pStyle w:val="null3"/>
        <w:ind w:firstLine="482"/>
        <w:jc w:val="left"/>
      </w:pPr>
      <w:r>
        <w:rPr>
          <w:sz w:val="24"/>
          <w:b/>
        </w:rPr>
        <w:t>十三、其他事项</w:t>
      </w:r>
    </w:p>
    <w:p>
      <w:pPr>
        <w:pStyle w:val="null3"/>
        <w:ind w:firstLine="480"/>
        <w:jc w:val="both"/>
      </w:pPr>
      <w:r>
        <w:rPr>
          <w:sz w:val="24"/>
        </w:rPr>
        <w:t>1、本合同所有附件及乙方报价文件均为合同的有效组成部分，与本合同具有同等法律效力。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3、如一方地址、电话、传真号码有变更，应在变更之日起7天内书面通知对方，否则，应承担相应责任。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rPr>
        <w:t>5、乙方对本合同履行过程中所知悉的甲方全部文件、资料、信息等负有保密义务，未经甲方书面同意，乙方不得擅自披露、泄露、使用或用于本合同约定之外的目的。</w:t>
      </w:r>
    </w:p>
    <w:p>
      <w:pPr>
        <w:pStyle w:val="null3"/>
        <w:ind w:firstLine="480"/>
        <w:jc w:val="both"/>
      </w:pPr>
      <w:r>
        <w:rPr>
          <w:sz w:val="24"/>
        </w:rPr>
        <w:t>6、乙方应完全遵守《中华人民共和国劳动合同法》有关规定和《中华人民共和国妇女权益保障法》中关于“劳动和社会保障权益”的有关要求。</w:t>
      </w:r>
    </w:p>
    <w:p>
      <w:pPr>
        <w:pStyle w:val="null3"/>
        <w:ind w:firstLine="482"/>
        <w:jc w:val="left"/>
      </w:pPr>
      <w:r>
        <w:rPr>
          <w:sz w:val="24"/>
          <w:b/>
        </w:rPr>
        <w:t>十四、合同生效</w:t>
      </w:r>
    </w:p>
    <w:p>
      <w:pPr>
        <w:pStyle w:val="null3"/>
        <w:ind w:firstLine="480"/>
        <w:jc w:val="both"/>
      </w:pPr>
      <w:r>
        <w:rPr>
          <w:sz w:val="24"/>
        </w:rPr>
        <w:t>1、本合同自甲乙双方单位负责人或其签约代表签字且单位盖章之日起生效。</w:t>
      </w:r>
    </w:p>
    <w:p>
      <w:pPr>
        <w:pStyle w:val="null3"/>
        <w:ind w:firstLine="480"/>
        <w:jc w:val="both"/>
      </w:pPr>
      <w:r>
        <w:rPr>
          <w:sz w:val="24"/>
        </w:rPr>
        <w:t>2、本合同正本壹式</w:t>
      </w:r>
      <w:r>
        <w:rPr>
          <w:u w:val="single"/>
        </w:rPr>
        <w:t xml:space="preserve">    </w:t>
      </w:r>
      <w:r>
        <w:rPr>
          <w:sz w:val="24"/>
        </w:rPr>
        <w:t>份，其中甲方执</w:t>
      </w:r>
      <w:r>
        <w:rPr>
          <w:u w:val="single"/>
        </w:rPr>
        <w:t xml:space="preserve">    </w:t>
      </w:r>
      <w:r>
        <w:rPr>
          <w:sz w:val="24"/>
        </w:rPr>
        <w:t>份，乙方执</w:t>
      </w:r>
      <w:r>
        <w:rPr>
          <w:u w:val="single"/>
        </w:rPr>
        <w:t xml:space="preserve">    </w:t>
      </w:r>
      <w:r>
        <w:rPr>
          <w:sz w:val="24"/>
        </w:rPr>
        <w:t>份。</w:t>
      </w:r>
    </w:p>
    <w:p>
      <w:pPr>
        <w:pStyle w:val="null3"/>
        <w:ind w:firstLine="480"/>
        <w:jc w:val="center"/>
      </w:pPr>
      <w:r>
        <w:rPr>
          <w:sz w:val="24"/>
        </w:rPr>
        <w:t>（以下无正文，为签字盖章内容）</w:t>
      </w:r>
    </w:p>
    <w:p>
      <w:pPr>
        <w:pStyle w:val="null3"/>
        <w:jc w:val="left"/>
      </w:pPr>
      <w:r>
        <w:rPr>
          <w:sz w:val="24"/>
        </w:rPr>
        <w:t>甲方：广州市第一人民医院</w:t>
      </w:r>
      <w:r>
        <w:rPr>
          <w:sz w:val="24"/>
        </w:rPr>
        <w:t xml:space="preserve">               </w:t>
      </w:r>
      <w:r>
        <w:rPr>
          <w:sz w:val="24"/>
        </w:rPr>
        <w:t>乙方：</w:t>
      </w:r>
    </w:p>
    <w:p>
      <w:pPr>
        <w:pStyle w:val="null3"/>
        <w:jc w:val="left"/>
      </w:pPr>
      <w:r>
        <w:rPr>
          <w:sz w:val="24"/>
        </w:rPr>
        <w:t>单位负责人或签约代表：</w:t>
      </w:r>
      <w:r>
        <w:rPr>
          <w:sz w:val="24"/>
        </w:rPr>
        <w:t xml:space="preserve">                 </w:t>
      </w:r>
      <w:r>
        <w:rPr>
          <w:sz w:val="24"/>
        </w:rPr>
        <w:t>单位负责人或签约代表：</w:t>
      </w:r>
    </w:p>
    <w:p>
      <w:pPr>
        <w:pStyle w:val="null3"/>
        <w:jc w:val="left"/>
      </w:pPr>
      <w:r>
        <w:rPr>
          <w:sz w:val="24"/>
        </w:rPr>
        <w:t>经办人签名：</w:t>
      </w:r>
      <w:r>
        <w:rPr>
          <w:sz w:val="24"/>
        </w:rPr>
        <w:t xml:space="preserve">                           </w:t>
      </w:r>
      <w:r>
        <w:rPr>
          <w:sz w:val="24"/>
        </w:rPr>
        <w:t>经办人签名：</w:t>
      </w:r>
    </w:p>
    <w:p>
      <w:pPr>
        <w:pStyle w:val="null3"/>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883"/>
      </w:pPr>
      <w:r>
        <w:rPr/>
        <w:t xml:space="preserve"> </w:t>
      </w:r>
    </w:p>
    <w:p>
      <w:pPr>
        <w:pStyle w:val="null3"/>
        <w:jc w:val="center"/>
      </w:pPr>
      <w:r>
        <w:rPr>
          <w:sz w:val="44"/>
          <w:b/>
        </w:rPr>
        <w:t>廉洁购销合同</w:t>
      </w:r>
    </w:p>
    <w:p>
      <w:pPr>
        <w:pStyle w:val="null3"/>
        <w:jc w:val="center"/>
      </w:pPr>
      <w:r>
        <w:rPr>
          <w:sz w:val="24"/>
          <w:b/>
        </w:rPr>
        <w:t>甲方</w:t>
      </w:r>
      <w:r>
        <w:rPr>
          <w:sz w:val="24"/>
        </w:rPr>
        <w:t>：广州市第一人民医院</w:t>
      </w:r>
    </w:p>
    <w:p>
      <w:pPr>
        <w:pStyle w:val="null3"/>
        <w:jc w:val="both"/>
      </w:pPr>
      <w:r>
        <w:rPr>
          <w:sz w:val="24"/>
          <w:b/>
        </w:rPr>
        <w:t>乙方</w:t>
      </w:r>
      <w:r>
        <w:rPr>
          <w:sz w:val="24"/>
        </w:rPr>
        <w:t>：</w:t>
      </w:r>
    </w:p>
    <w:p>
      <w:pPr>
        <w:pStyle w:val="null3"/>
        <w:jc w:val="both"/>
      </w:pP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jc w:val="both"/>
      </w:pPr>
      <w:r>
        <w:rPr>
          <w:sz w:val="24"/>
        </w:rPr>
        <w:t>一、甲乙双方按照《民法典》及购销合同约定购销物资、服务、信息等产品。</w:t>
      </w:r>
    </w:p>
    <w:p>
      <w:pPr>
        <w:pStyle w:val="null3"/>
        <w:ind w:firstLine="480"/>
        <w:jc w:val="both"/>
      </w:pPr>
      <w:r>
        <w:rPr>
          <w:sz w:val="24"/>
        </w:rPr>
        <w:t>二、甲方应当严格执行购销合同验收、入库制度，对采购的产品及发票进行查验，不得违反有关规定合同外采购、违价采购或从非规定渠道采购。</w:t>
      </w:r>
    </w:p>
    <w:p>
      <w:pPr>
        <w:pStyle w:val="null3"/>
        <w:ind w:firstLine="480"/>
        <w:jc w:val="both"/>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四、乙方不得以好处、宴请等方式影响甲方工作人员采购或使用产品的选择权，不得在经济活动中提供旅游、超标准支付食宿费用。</w:t>
      </w:r>
    </w:p>
    <w:p>
      <w:pPr>
        <w:pStyle w:val="null3"/>
        <w:ind w:firstLine="480"/>
        <w:jc w:val="both"/>
      </w:pPr>
      <w:r>
        <w:rPr>
          <w:sz w:val="24"/>
        </w:rPr>
        <w:t>五、乙方指定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2013〕50号）</w:t>
      </w:r>
      <w:r>
        <w:rPr>
          <w:sz w:val="24"/>
        </w:rPr>
        <w:t>相关规定处理。</w:t>
      </w:r>
    </w:p>
    <w:p>
      <w:pPr>
        <w:pStyle w:val="null3"/>
        <w:ind w:firstLine="480"/>
        <w:jc w:val="both"/>
      </w:pPr>
      <w:r>
        <w:rPr>
          <w:sz w:val="24"/>
        </w:rPr>
        <w:t>七、本合同作为购销合同的重要组成部分，与购销合同一并执行，具有同等的法律效力。</w:t>
      </w:r>
    </w:p>
    <w:p>
      <w:pPr>
        <w:pStyle w:val="null3"/>
        <w:ind w:firstLine="480"/>
        <w:jc w:val="both"/>
      </w:pPr>
      <w:r>
        <w:rPr>
          <w:sz w:val="24"/>
        </w:rPr>
        <w:t>八、本合同一式三份，甲、乙双方各执一份，甲方纪检监察部门执一份，并从签订之日起生效。</w:t>
      </w:r>
    </w:p>
    <w:p>
      <w:pPr>
        <w:pStyle w:val="null3"/>
        <w:ind w:firstLine="480"/>
        <w:jc w:val="both"/>
      </w:pPr>
      <w:r>
        <w:rPr>
          <w:sz w:val="24"/>
          <w:b/>
        </w:rPr>
        <w:t>甲方（盖章）：</w:t>
      </w:r>
      <w:r>
        <w:rPr>
          <w:sz w:val="22"/>
          <w:b/>
        </w:rPr>
        <w:t xml:space="preserve">                                 </w:t>
      </w:r>
      <w:r>
        <w:rPr>
          <w:sz w:val="24"/>
          <w:b/>
        </w:rPr>
        <w:t>乙方（盖章）：</w:t>
      </w:r>
    </w:p>
    <w:p>
      <w:pPr>
        <w:pStyle w:val="null3"/>
        <w:jc w:val="both"/>
      </w:pPr>
      <w:r>
        <w:rPr>
          <w:sz w:val="24"/>
          <w:b/>
        </w:rPr>
        <w:t>单位负责人或签约代表：</w:t>
      </w:r>
      <w:r>
        <w:rPr>
          <w:sz w:val="22"/>
          <w:b/>
        </w:rPr>
        <w:t xml:space="preserve">                         </w:t>
      </w:r>
      <w:r>
        <w:rPr>
          <w:sz w:val="24"/>
          <w:b/>
        </w:rPr>
        <w:t>单位负责人或签约代表：</w:t>
      </w:r>
    </w:p>
    <w:p>
      <w:pPr>
        <w:pStyle w:val="null3"/>
        <w:jc w:val="both"/>
      </w:pPr>
      <w:r>
        <w:rPr>
          <w:sz w:val="24"/>
          <w:b/>
        </w:rPr>
        <w:t>经办人签名：</w:t>
      </w:r>
      <w:r>
        <w:rPr>
          <w:sz w:val="22"/>
          <w:b/>
        </w:rPr>
        <w:t xml:space="preserve">                                   </w:t>
      </w:r>
      <w:r>
        <w:rPr>
          <w:sz w:val="24"/>
          <w:b/>
        </w:rPr>
        <w:t>经办人签名：</w:t>
      </w:r>
    </w:p>
    <w:p>
      <w:pPr>
        <w:pStyle w:val="null3"/>
        <w:ind w:firstLine="840"/>
        <w:jc w:val="both"/>
      </w:pPr>
      <w:r>
        <w:rPr>
          <w:sz w:val="24"/>
        </w:rPr>
        <w:t>年</w:t>
      </w:r>
      <w:r>
        <w:rPr>
          <w:sz w:val="22"/>
        </w:rPr>
        <w:t xml:space="preserve">   </w:t>
      </w:r>
      <w:r>
        <w:rPr>
          <w:sz w:val="24"/>
        </w:rPr>
        <w:t>月</w:t>
      </w:r>
      <w:r>
        <w:rPr>
          <w:sz w:val="22"/>
        </w:rPr>
        <w:t xml:space="preserve">    </w:t>
      </w:r>
      <w:r>
        <w:rPr>
          <w:sz w:val="24"/>
        </w:rPr>
        <w:t>日</w:t>
      </w:r>
      <w:r>
        <w:rPr>
          <w:sz w:val="22"/>
        </w:rPr>
        <w:t xml:space="preserve">                                  </w:t>
      </w:r>
      <w:r>
        <w:rPr>
          <w:sz w:val="24"/>
        </w:rPr>
        <w:t>年</w:t>
      </w:r>
      <w:r>
        <w:rPr>
          <w:sz w:val="22"/>
        </w:rPr>
        <w:t xml:space="preserve">   </w:t>
      </w:r>
      <w:r>
        <w:rPr>
          <w:sz w:val="24"/>
        </w:rPr>
        <w:t>月</w:t>
      </w:r>
      <w:r>
        <w:rPr>
          <w:sz w:val="22"/>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440101-2026-07008</w:t>
      </w:r>
    </w:p>
    <w:p>
      <w:pPr>
        <w:pStyle w:val="null3"/>
        <w:jc w:val="center"/>
        <w:outlineLvl w:val="3"/>
      </w:pPr>
      <w:r>
        <w:rPr>
          <w:sz w:val="24"/>
          <w:b/>
        </w:rPr>
        <w:t>采购项目编号：</w:t>
      </w:r>
      <w:r>
        <w:rPr>
          <w:sz w:val="24"/>
          <w:b/>
        </w:rPr>
        <w:t>0724-2631Z2032064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广州市第一人民医院2026-2027年度医疗责任保险服务采购项目</w:t>
      </w:r>
      <w:r>
        <w:rPr>
          <w:u w:val="single"/>
        </w:rPr>
        <w:t>”</w:t>
      </w:r>
      <w:r>
        <w:rPr/>
        <w:t>项目的招标[采购项目编号为：</w:t>
      </w:r>
      <w:r>
        <w:rPr>
          <w:u w:val="single"/>
        </w:rPr>
        <w:t>0724-2631Z2032064</w:t>
      </w:r>
      <w:r>
        <w:rPr/>
        <w:t>]，我方愿参与投标。</w:t>
      </w:r>
    </w:p>
    <w:p>
      <w:pPr>
        <w:pStyle w:val="null3"/>
        <w:ind w:firstLine="480"/>
      </w:pPr>
      <w:r>
        <w:rPr/>
        <w:t>我方确认收到贵方提供的</w:t>
      </w:r>
      <w:r>
        <w:rPr>
          <w:u w:val="single"/>
        </w:rPr>
        <w:t>“</w:t>
      </w:r>
      <w:r>
        <w:rPr>
          <w:u w:val="single"/>
        </w:rPr>
        <w:t>广州市第一人民医院2026-2027年度医疗责任保险服务采购项目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广州市第一人民医院2026-2027年度医疗责任保险服务采购项目</w:t>
      </w:r>
      <w:r>
        <w:rPr/>
        <w:t>”项目采购[采购项目编号为</w:t>
      </w:r>
      <w:r>
        <w:rPr/>
        <w:t>0724-2631Z2032064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广州市第一人民医院2026-2027年度医疗责任保险服务采购项目</w:t>
      </w:r>
      <w:r>
        <w:rPr/>
        <w:t>招标中获中标（采购项目编号：</w:t>
      </w:r>
      <w:r>
        <w:rPr/>
        <w:t>0724-2631Z2032064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